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Dataset of Sanjiangyuan National Key Prevention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10.12072/ncdc.hhstbc.db6607.2024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11738.11.NCDC.HHSTBC.DB6607.2024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coverage dataset for the Three Rivers Source National Key Prevention Area in 2023 includes the annual vegetation coverage statistics and maps of Maqu County, Luqu County, Xiahe County in Gansu Province, Zeku County, Henan Mongolian Autonomous County, Gonghe County, Tongde County, Xinghai County, Guinan County, Maqin County, Banma County, Gande County, Dali County, Jiuzhi County, Maduo County, Yushu City, Zaduo County, Chengduo County, Zhiduo County, Nangqian County, Qumalai County, and Golmud City (part of Tanggula Mountain Town) in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place:Sanjiangyuan National Key Prevention Zone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Rivers Source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Dataset of Sanjiangyuan National Key Prevention Area in 2023. National Cryosphere Desert Data Center(http://www.ncdc.ac.cn), 2024. https://cstr.cn/CSTR:11738.11.NCDC.HHSTBC.DB6607.2024.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