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基于全球连续0.05度大气二氧化碳数据集（GCXCO2）的OCO-2卫星、中国气象局（CAMS）及CarbonTracker模拟数据集（2000年-2020年）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continuous 0.05 degree atmospheric carbon dioxide dataset (GCXCO2) based OCO-2 satellite, CAMS and CarbonTracker simulation data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10.5281/zenodo.10083103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陆地/海洋遥感数据与模型模拟，基于开发和测试的堆叠机器学习方法，重建了2000至2020年间空间分辨率为0.05°的全球连续8天XCO2（干空气二氧化碳柱平均摩尔分数）产品（GCXCO2）。GCXCO2产品与OCO-2卫星观测具有相似的空间分布特征，但实现了全球无缝覆盖，其空间分辨率和精度均优于CarbonTracker和CAMS模型模拟数据。该产品是基于遥感技术的全球高精度长期XCO2数据集之一，不仅有助于推进对气候变化和碳平衡的理解，也是检测二氧化碳浓度异常的重要工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 https://zenodo.org/records/10083103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  数据处理、模型训练和验证以及XCO2制图和时空分析。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  高时空分辨率（8 天，0.05°）全局 GCXCO2生产了涵盖2000年至2020年的产品。10 倍交叉验证结果 （R2= 0.974，RMSE = 0.551 ppm）和TCCON站验证结果（R2= 0.988，RMSE = 1.140 ppm）证实了该模型和产品具有整体良好的性能和准确性。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OCO-2, 0.05°,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沈焕锋. 基于全球连续0.05度大气二氧化碳数据集（GCXCO2）的OCO-2卫星、中国气象局（CAMS）及CarbonTracker模拟数据集（2000年-2020年）. 国家冰川冻土沙漠科学数据中心(http://www.ncdc.ac.cn), 2025. https://cstr.cn/CSTR:11738.11.NCDC.ZENODO.DB7053.2025.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Guan Xiaobin, Sun Zhihao, Chu Dong, Xie Guanglei, Wang Yuchen, Shen Huanfeng. Long-term (2000–2020) global 0.05° continuous atmospheric carbon dioxide mapping combining OCO-2 observations and model simulations[J/OL]. Science of The Total Environment, 2024-12-20, 957: 177051. DOI: 10.1016/j.scitotenv.2024.177051.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