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黄河三角洲高时空分辨率EVI时空融合数据集（2000-2020年）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Spatiotemporal resolution EVI fusion dataset on the Yellow River Delta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10.57760/sciencedb.ecodb.00147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https://cstr.cn/15732.11.sciencedb.ecodb.00147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暖温带中最年轻、最完整的湿地生态系统，是我国第二大河口三角洲，同时也是我国生态较脆弱的地区之一。自20世纪80年代开始，人类活动在不同程度上影响了黄河三角洲生态环境，显著改变了黄河三角洲的土地覆被类型。植被是陆地生态系统的重要组成部分，其动态变化是生态环境状况的敏感指标。EVI（增强植被指数）是对植被生态系统健康和生产力准确评估的指标，能够有效表征植被覆盖度及其变化特征。在黄河三角洲的剧烈土地类型变化背景下，为生态系统演变及其驱动因素分析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黄河三角洲是我国最年轻、最完整的河口湿地生态系统，湿地演变剧烈使其成为我国生态较脆弱的地区之一，亟需监测其生态环境的时空演变。然而，由于遥感数据空间分辨率与时间分辨率之间的权衡，单一传感器很难获得高时空分辨率的遥感数据。因此，本研究基于Landsat和MODIS数据集，通过使用灵活的时空数据融合方法（Flexible Spatiotemporal Data Fusion，FSDAF）和时间序列线性拟合模型（Time Series Linear Fitting Model，TSLFM），首次获得了2000-2020年黄河三角洲地区8 d时间分辨率、30 m空间分辨率的增强植被指数（Enhanced vegetation index，EVI）数据集。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证数据集的准确性和可靠度，本数据从数据源的质控，融合模型的选择，以及模型独立验证进行质量控制，且获得了较好的验证结果（R2&gt;0.92）以及较好的空间格局。本数据能很好反映黄河三角洲植被长期动态变化的空间格局，为研究黄河三角洲复杂植被动态、植被生产力等提供数据支撑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350.5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增强植被指数（EVI）, 黄河三角洲, 高时空分辨率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黄河三角洲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  麦子琪,  赵英,  李琳琳,  李茜雨,  王彬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42320104006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国家自然科学基金重点国际合作项目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42201312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国家自然科学基金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ZR2020QD020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山东省自然科学基金青年基金项目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牛忠恩,麦子琪,赵英,李琳琳,李茜雨,王彬. 黄河三角洲高时空分辨率EVI时空融合数据集（2000-2020年）. 国家冰川冻土沙漠科学数据中心(http://www.ncdc.ac.cn), 2025. https://cstr.cn/CSTR:https://cstr.cn/15732.11.sciencedb.ecodb.00147.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麦子琪, 牛忠恩, 赵英, 李琳琳, 李茜雨, 王彬. &lt;bold&gt;2000–2020&lt;/bold&gt;年黄河三角洲高时空分辨率&lt;bold&gt;EVI&lt;/bold&gt; 时空融合数据集[J]. 中国科学数据（中英文网络版）, 2025, 10(4): 1-12.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