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黄河三角洲高时空分辨率EVI时空融合数据集（2000-2020年）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High Spatiotemporal resolution EVI fusion dataset on the Yellow River Delta from 2000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10.57760/sciencedb.ecodb.00147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15732.11.sciencedb.ecodb.00147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黄河三角洲是我国暖温带中最年轻、最完整的湿地生态系统，是我国第二大河口三角洲，同时也是我国生态较脆弱的地区之一。自20世纪80年代开始，人类活动在不同程度上影响了黄河三角洲生态环境，显著改变了黄河三角洲的土地覆被类型。植被是陆地生态系统的重要组成部分，其动态变化是生态环境状况的敏感指标。EVI（增强植被指数）是对植被生态系统健康和生产力准确评估的指标，能够有效表征植被覆盖度及其变化特征。在黄河三角洲的剧烈土地类型变化背景下，为生态系统演变及其驱动因素分析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黄河三角洲是我国最年轻、最完整的河口湿地生态系统，湿地演变剧烈使其成为我国生态较脆弱的地区之一，亟需监测其生态环境的时空演变。然而，由于遥感数据空间分辨率与时间分辨率之间的权衡，单一传感器很难获得高时空分辨率的遥感数据。因此，本研究基于Landsat和MODIS数据集，通过使用灵活的时空数据融合方法（Flexible Spatiotemporal Data Fusion，FSDAF）和时间序列线性拟合模型（Time Series Linear Fitting Model，TSLFM），首次获得了2000-2020年黄河三角洲地区8 d时间分辨率、30 m空间分辨率的增强植被指数（Enhanced vegetation index，EVI）数据集。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保证数据集的准确性和可靠度，本数据从数据源的质控，融合模型的选择，以及模型独立验证进行质量控制，且获得了较好的验证结果（R2&gt;0.92）以及较好的空间格局。本数据能很好反映黄河三角洲植被长期动态变化的空间格局，为研究黄河三角洲复杂植被动态、植被生产力等提供数据支撑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黄河三角洲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增强植被指数（EVI）, 黄河三角洲, 高时空分辨率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黄河三角洲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118.50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牛忠恩,  麦子琪,  赵英,  李琳琳,  李茜雨,  王彬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牛忠恩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牛忠恩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42320104006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国家自然科学基金重点国际合作项目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42201312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国家自然科学基金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ZR2020QD020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山东省自然科学基金青年基金项目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牛忠恩,麦子琪,赵英,李琳琳,李茜雨,王彬. 黄河三角洲高时空分辨率EVI时空融合数据集（2000-2020年）. 国家冰川冻土沙漠科学数据中心(http://www.ncdc.ac.cn), 2025. https://cstr.cn/CSTR:15732.11.sciencedb.ecodb.00147.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麦子琪, 牛忠恩, 赵英, 李琳琳, 李茜雨, 王彬. &lt;bold&gt;2000–2020&lt;/bold&gt;年黄河三角洲高时空分辨率&lt;bold&gt;EVI&lt;/bold&gt; 时空融合数据集[J]. 中国科学数据（中英文网络版）, 2025, 10(4): 1-12.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