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黄河三角洲高时空分辨率EVI时空融合数据集（2000-2020年）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Spatiotemporal resolution EVI fusion dataset on the Yellow River Delta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10.57760/sciencedb.ecodb.00147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https://cstr.cn/15732.11.sciencedb.ecodb.00147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三角洲是我国暖温带中最年轻、最完整的湿地生态系统，是我国第二大河口三角洲，同时也是我国生态较脆弱的地区之一。自20世纪80年代开始，人类活动在不同程度上影响了黄河三角洲生态环境，显著改变了黄河三角洲的土地覆被类型。植被是陆地生态系统的重要组成部分，其动态变化是生态环境状况的敏感指标。EVI（增强植被指数）是对植被生态系统健康和生产力准确评估的指标，能够有效表征植被覆盖度及其变化特征。在黄河三角洲的剧烈土地类型变化背景下，为生态系统演变及其驱动因素分析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三角洲是我国最年轻、最完整的河口湿地生态系统，湿地演变剧烈使其成为我国生态较脆弱的地区之一，亟需监测其生态环境的时空演变。然而，由于遥感数据空间分辨率与时间分辨率之间的权衡，单一传感器很难获得高时空分辨率的遥感数据。因此，本研究基于Landsat和MODIS数据集，通过使用灵活的时空数据融合方法（Flexible Spatiotemporal Data Fusion，FSDAF）和时间序列线性拟合模型（Time Series Linear Fitting Model，TSLFM），首次获得了2000-2020年黄河三角洲地区8 d时间分辨率、30 m空间分辨率的增强植被指数（Enhanced vegetation index，EVI）数据集。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证数据集的准确性和可靠度，本数据从数据源的质控，融合模型的选择，以及模型独立验证进行质量控制，且获得了较好的验证结果（R2&gt;0.92）以及较好的空间格局。本数据能很好反映黄河三角洲植被长期动态变化的空间格局，为研究黄河三角洲复杂植被动态、植被生产力等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增强植被指数（EVI）, 黄河三角洲, 高时空分辨率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牛忠恩,  麦子琪,  赵英,  李琳琳,  李茜雨,  王彬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42320104006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国家自然科学基金重点国际合作项目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42201312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国家自然科学基金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ZR2020QD020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山东省自然科学基金青年基金项目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牛忠恩,麦子琪,赵英,李琳琳,李茜雨,王彬. 黄河三角洲高时空分辨率EVI时空融合数据集（2000-2020年）. 国家冰川冻土沙漠科学数据中心(http://www.ncdc.ac.cn), 2025. https://cstr.cn/CSTR:https://cstr.cn/15732.11.sciencedb.ecodb.00147.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麦子琪, 牛忠恩, 赵英, 李琳琳, 李茜雨, 王彬. &lt;bold&gt;2000–2020&lt;/bold&gt;年黄河三角洲高时空分辨率&lt;bold&gt;EVI&lt;/bold&gt;                     时空融合数据集[J]. 中国科学数据（中英文网络版）, 2025, 10, (4): 1-12.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