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soil-water characteristic curves of different loess under different temperature conditions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four loess samples were from in-situ sampling (Lanzhou: N:36.11, E:103.794; Suide: N:37.48, E:110.492; Guyuan: N:35.96, E:105.76; Tianshui: N:34.92, E:105.678).  The testing method used was the filter paper method, and the filter paper used was the Whatman No. 42 filter paper.  The enverinonment chamber used for temperautre control were: isotemp chamber (-35~+60°C with accuracy of ±0.1°C), isotemp freezer (-26~+10°C with accuracy of ±0.5°C), and oven (Room Temp+10~+200°C with accuracy of ±1.0°C).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calibration equations used for the filter paper were based on Haghighi et al. (2012), Jin et al. (2020), and Zeng et al. (2023).  Haghighi, A., Medero, G. M., Marinho, F. A., Mercier, B., &amp; Woodward, P. K. (2012). Temperature effects on suction measurement using the filter paper technique. Geotechnical Testing Journal, 35(1), 83-90.  Jin, F.Y., Wang, Y.J., Sun, D.A., &amp; Zeng, L.L. (2020). Temperature effect on the water retention curve of lime-treated soil during curing. Journal of Civil and Environmental Engineering, (03), 24-31.  Zeng, Z.T., Cui, Z.Q., Sun, D.A., Yao, Z., &amp; Pan, B. (2023). Temperature effect on water retention capacity of Nanning expansive soil and its microscopic mechanism. Rock and Soil Mechanics, (08), 2177-2185.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filter paper calibration equations used are relatively accurate, and the measured soil-water characteristic curve demonstrates high reliability, providing data support for interpreting the physical and mechanical behaviors of the four types of loess.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Suide, Guyuan, Tianshui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Theme:Loess, Soil-water characteristic curve,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Place:Lanzhou,  Suide,  Guyuan,  Tianshui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jun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jun 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jun 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jun ping. The soil-water characteristic curves of different loess under different temperature conditions.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