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甘南高寒牧区综合生态风险时空分布数据集（2000-2020年）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and temporal distribution data of comprehensive ecological risk in Gannan alpine pastoral area from 2000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10.12072/ncdc.nieer.db6707.2024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11738.11.NCDC.NIEER.DB6707.2024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涵盖了2000-2020年间甘南高寒牧区的综合生态风险时空分布信息，旨在为评估生态风险、促进生态恢复和实现区域可持续发展提供数据支持。数据集主要通过遥感监测与地面调查相结合的方法，收集并整理了多个关键生态风险指标，包括遥感生态指数、景观生态风险指数、草畜平衡指数等。通过对这些指标的分析，揭示了该区域在不同时期和不同空间尺度上的生态风险变化趋势。数据集通过对高寒牧区内多个区域的动态分析，揭示了生态风险的时空演变规律，特别是近年来由于景观变化和人类活动（如过度放牧等）导致的生态风险加剧现象。此外，数据集还提供了针对区域生态风险管理的建议，强调了生态恢复、草地保护和合理利用土地资源的重要性。   该数据集提供了2000-2020年间甘南高寒牧区的生态风险空间变化信息。具体来说，数据集结合了多个关键生态风险指标，如遥感生态指数、景观生态风险、草畜平衡指数、植被覆盖度变化等，通过对这些指标的综合计算，评估了该区域生态风险的时空分布与变化趋势。在数据处理过程中，利用ArcGIS的栅格数据分析功能，将不同指标的栅格数据进行空间叠加与加权求和，最终生成了2000-2020年间生态风险的空间分布图层。数据集为栅格格式，空间分辨率为30米，包含五个时间节点的数据：2000年、2005年、2010年、2015年和2020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的生态风险数据源主要包括2000-2020年期间的Landsat系列遥感影像和社会经济等其他数据。遥感生态指数和植被覆盖度数据通过GEE平台处理，利用Landsat影像计算得到；而草畜平衡指数和景观生态风险指数则通过ArcGIS进行计算。分类采用了ArcGIS的自然断点法，将生态风险按不同风险等级进行划分，最终生成了2000、2005、2010、2015和2020年五个时间节点的栅格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根据收集的原始数据计算各项生态风险指标，如植被覆盖度、遥感生态指数、景观生态风险等，使用GIS分析进行指标的定量评估，最后将计算得到的各项指标进行空间和时间的整合，形成综合生态风险评估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经过严格的质量控制，确保了数据的准确性、可靠性和一致性。所有数据来源于权威机构和长期监测项目，如国家气象局等，保证了可信度。缺失值经过系统处理，确保了数据的完整性和覆盖范围。采用统一的测量标准和格式，避免了因数据差异引起的误差。此外，数据具有较高的时间和空间分辨率，能够反映生态风险的时空变化特征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2022/05/14-2022/05/14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甘南藏族自治州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3.0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时空分布, 典型脆弱区, 草地, 生态风险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2000 2005 2010 2020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甘南高寒牧区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104.72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高金龙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高金龙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高金龙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21ZD4FA020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甘肃典型脆弱生态系统健康评估与预警技术研发与示范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高金龙. 甘南高寒牧区综合生态风险时空分布数据集（2000-2020年）. 国家冰川冻土沙漠科学数据中心(http://www.ncdc.ac.cn), 2024. https://cstr.cn/CSTR:11738.11.NCDC.NIEER.DB6707.2024.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