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阿拉善高原-河西走廊荒漠植物图像数据集（2017-2021年）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Alxa Plateau Hexi Corridor Desert Plant Image Dataset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10.12072/ncdc.i-veg.db4078.2023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11738.11.NCDC.I-VEG.DB4078.2023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阿拉善高原-河西走廊荒漠区干旱气候特点，以我国河西走廊和阿拉善高原为调查核心区，兼顾毗邻马鬃山、祁连山西部山地、甘肃中部干旱区等区域，于2017-2021年，调查了分布在这些区域的灌木荒漠、半灌木-矮半灌木荒漠、矮半乔木荒漠、多汁盐生矮半灌木荒漠、一年生草本荒漠等植被类型。调查的主要植被群系包括：梭梭荒漠、霸王荒漠、盐爪爪荒漠、短舌菊荒漠、猪毛菜荒漠、红砂荒漠、白刺荒漠、柽柳荒漠等。调查区域分为两个主要片区，其中，阿拉善高原280个调查点、河西走廊荒漠区184个调查点位。在对该区主要群落类型调查的同时，以分布在调查区内的典型乔木、灌木和草本植物为主，对其个体、根、茎、叶、花和果等进行拍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  荒漠植物根（风蚀出露的根系）、茎、叶、花、果、实（种子），实物标本，植物群落垂直结构和水平结构照片。植物图像拍摄原则：选取一株完整植物，不能选择有病害、不健康的植物。   （1）图片拍摄：拍摄其根、茎、叶、花、果实、种子等生殖、营养、繁殖器官的形态特征。   （2）图片整理：将植物图像整理后保存，删除画质模糊及重复图像。   （3）图片命名：命名方式采用“植物名称+器官+样地号”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  野外进行现场拍摄，并电子化而获得。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阿拉善高原和河西走廊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根, 茎, 叶, 花, 果, 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阿拉善高原和河西走廊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李小军,  马全林,  罗维成,  李永华,  冯虎元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李小军,马全林,罗维成,李永华,冯虎元. 阿拉善高原-河西走廊荒漠植物图像数据集（2017-2021年）. 国家冰川冻土沙漠科学数据中心(http://www.ncdc.ac.cn), 2023. https://cstr.cn/CSTR:11738.11.NCDC.I-VEG.DB4078.2023.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