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2020年伏牛山中条山国家级重点治理区水土保持措施数据集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for national key control area of Zhongtiaoshan in Funiu Mountain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10.12072/ncdc.hhstbc.db2617.2022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伏牛山中条山国家级重点治理区水土保持措施数据集包括河南省巩义市、洛龙区、偃师市、孟津县、新安县、嵩县、宜阳县、洛宁县、伊川县、湖滨区、陕州区、义马市、灵宝市、渑池县、济源市，山西省阳城县、盐湖区、垣曲县、夏县、平陆县、芮城县2020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伏牛山中条山国家级重点治理区 </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2020年伏牛山中条山国家级重点治理区水土保持措施数据集. 国家冰川冻土沙漠科学数据中心(http://www.ncdc.ac.cn), 2021. https://cstr.cn/CSTR:11738.11.ncdc.HHSTBC.2021.268.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