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全球首套基于SMOS单角度信息的土壤水分、植被光学厚度与40°重建亮温数据集（2010-2024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 operational global L-band soil moisture and vegetation optical depth dataset from optimized 40° SMOS brightness temperatures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10.12072/ncdc.remote_sensing.db7456.2026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11738.11.ncdc.remote_sensing.db7456.2026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  本数据集提供逐日 SMOS-IB 亮温（TB）、土壤水分（SM）与植被光学深度（VOD）产品。该数据集基于 SMOS 卫星观测数据，依托 L-MEB 辐射传输模型重构得到降噪后的 40° 单角度亮温序列。优化后的 40° 亮温与 SMAP 卫星观测几何保持一致，大幅削弱了法国土壤湿度数据中心（CATDS）多角度 SMOS 三级亮温产品中存在的高频噪声。   研究采用 SMAP-INRAE-BORDEAUX（SMAP-IB）反演算法，并结合更新后的地表粗糙度数据集，生成 SMOS-IB 土壤水分与植被光学深度产品（Li 等，2022；Konkathi 等，2025）。将该产品与国际土壤水分网络（ISMN）实测土壤水分、多类植被代用指标开展对比验证，结果表明其精度优于多角度 SMOS 标准产品。数据集时间跨度为 2010-2024 年，空间分辨率 25 km，提供全球逐日 40° 入射角亮温、土壤水分及植被光学深度数据，适用于 L 波段反演算法开发、SMAP 数据一致性同化、全球干旱监测，以及植被水分与生物量动态相关研究。   开展各类应用分析或精度验证前，需对数据进行严格质量控制。数据筛选仅需借助场景标识层（Scene_Flags，简写 SF）与均方根误差层（RMSE）两类栅格。   筛选步骤如下：   1.采用条件 SF ≤ 1 过滤逐日土壤水分 / 植被光学深度数据，剔除地形干扰严重、地表冻结及无线电污染区域的无效像元；   2.设定亮温均方根误差阈值 TB-RMSE ≤ 8 K 或 TB-RMSE ≤ 6 K，去除强射频干扰（RFI）像元。该阈值可按需调整：阈值过大会降低土壤水分、植被光学深度数据质量；阈值过小则会过滤掉大量有效逐日观测样本。阈值选择需结合研究目标，全球尺度验证研究通常选用 6 K 或 8 K。   所有数据采用 netCDF4 格式存储，变量为 64 位双精度浮点型；空间网格采用全球第二代等面积可扩展地球网格（EASE-Grid 2.0），空间分辨率 25 千米。单个文件栅格尺寸为 584 行 ×1388 列。   注意事项   1.植被光学深度（VOD）正常取值范围为 [0, 2]，土壤水分（SM）正常取值范围为 [0, 1]；   2.部分区域年中值 VOD/SM 出现负值，该类数值无物理意义，已统一赋值为 0（异常像元主要分布于撒哈拉沙漠与澳大利亚中部）。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NetCDF4</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亮温, 土壤水分, 植被光学深度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放射性地球物理学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李小军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李小军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李小军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李小军. 全球首套基于SMOS单角度信息的土壤水分、植被光学厚度与40°重建亮温数据集（2010-2024 年）. 国家冰川冻土沙漠科学数据中心(http://www.ncdc.ac.cn), 2026. https://cstr.cn/CSTR:11738.11.ncdc.remote_sensing.db7456.2026.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Xing Z, Li X, Frappart F, De Lannoy G, Jagdhuber T, Peng J, Fan L, Ma H, Karthikeyan L, Liu X, Wang M, Zhao L, Liu Y, Wigneron J.-P.. An operational global L-band soil moisture and vegetation optical depth dataset from optimized 40° SMOS brightness temperatures for 2010–2024[J/OL]. Earth Syst. Sci. Data, 2026-06-15, 18, (6): 4047-4073. </w:t>
        <w:br/>
        <w:t xml:space="preserve">            DOI: 10.5194/essd-18-4047-2026.</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Xiaojun, Wigneron Jean-Pierre, Frappart Frédéric, Lannoy GabrielleDe, Fan Lei, Zhao Tianjie, Gao Lun, Tao Shengli, Ma Hongliang, Peng Zhiqing, Liu Xiangzhuo, Wang Huan, Wang Mengjia, Moisy Christophe, Ciais Philippe. The first global soil moisture and vegetation optical depth product retrieved from fused SMOS and SMAP L-band observations[J/OL]. Remote Sensing of Environment, 2022, 282:113272. </w:t>
        <w:br/>
        <w:t xml:space="preserve">            DOI: https://doi.org/10.1016/j.rse.2022.113272.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Xiaojun, Ciais Philippe, Fensholt Rasmus, Chave Jérome, Sitch Stephen, Canadell JosepG, Brandt Martin, Fan Lei, Xiao Xiangming, Tao Shengli, Wang Huan, Albergel Clément, Yang Hui, Frappart Frédéric, Wang Mengjia, Bastos Ana, Maisongrande Philippe, Qin Yuanwei, Xing Zanpin, Cui Tianxiang, Yu Ling, He Lei, Zheng Yi, Liu Xiangzhuo, Liu Yuqing, De Truchis Aurelien, Wigneron Jean-Pierre. Large live biomass carbon losses from droughts in the northern temperate ecosystems during 2016-2022[J/OL]. Nature Communications, 2025-06-02, 16, (1):4980. </w:t>
        <w:br/>
        <w:t xml:space="preserve">            DOI: 10.1038/s41467-025-59999-2.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