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30m slope and aspect data of the permafrost region in Northeast China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10.12072/ncdc.nieer.db7258.2026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11738.11.NCDC.NIEER.DB7258.2026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Independently processed (based on publicly available high-resolution DEM images).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extraction: Using terrain analysis modules such as ArcGIS/QGIS, the third-order inverse sum of squares weight algorithm (Horn algorithm) is used to calculate the height difference between each central pixel and its neighboring pixels.     Slope calculation: Extract the maximum ground slope angle of each pixel, accurately identify the core area of the Daxing'an Mountains main vein at 13 ° -20 °, and locally steep slopes exceeding 60 °.     Slope calculation: Calculate the azimuth angle of the horizontal projection direction, used to analyze the "yin-yang slope" effect.     Projection conversion: To reduce the area deformation in high latitude regions, it is uniformly converted to Albers equal area cone projection.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basic digital elevation model (DEM) used in this dataset is derived from the Shuttle Radar Topography Mission (SRTM). The spatial resolution of the data is 1 arc second (approximately 30 meters), the elevation reference is the WGS84 ellipsoid, and the vertical reference is the EGM96 geoid.     In this study, DEM data was processed through the following process: bilinear interpolation resampling method was used to unify it into a 30m spatial resolution grid; Calculate slope and aspect parameters based on GIS terrain analysis module, with slope unit in degrees (°) and aspect represented by clockwise azimuth angles ranging from 0 ° to 360 °; All raster data is uniformly projected onto the WGS 84/UTM Zone 52N coordinate system to ensure spatial consistency.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Permafrost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Theme:Digital elevation model, slope, aspect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Permafrost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Huijun,  Tang Jianjun,  Wang Wenhui,  Jin Xiaoying,  Li Shanzhen,  Huang Shuai,  Chen Dun,  WANG Hongwei,  Yangsui Bridge,  Li Zuwang,  Soaring Swallows,  Cheng Yaohui,  Li Jingtao,  Zhang Ze,  Wang Lifeng,  Zhang Hu,  Liu Mengxin,  Zhang Shengrong,  Yang Xue,  Liu Zirui,  Yue Ziying,  Wu Haibin,  Xing Luning,  Chen Siyu,  Xu Jingyan,  He Zhengyun,  Mi Hongqi,  Peng Wenhao,  Liang Junhe,  Shi Yanling,  Zhou Zhiyi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Huijun </w:t>
      </w:r>
      <w:proofErr w:type="gramStart"/>
      <w:r>
        <w:rPr>
          <w:rFonts w:ascii="Times New Roman" w:hAnsi="Times New Roman" w:hint="eastAsia"/>
          <w:sz w:val="24"/>
          <w:szCs w:val="24"/>
          <w:lang w:eastAsia="zh-CN"/>
        </w:rPr>
        <w:t xml:space="preserve">,  Tang Jianjun </w:t>
      </w:r>
      <w:proofErr w:type="gramStart"/>
      <w:r>
        <w:rPr>
          <w:rFonts w:ascii="Times New Roman" w:hAnsi="Times New Roman" w:hint="eastAsia"/>
          <w:sz w:val="24"/>
          <w:szCs w:val="24"/>
          <w:lang w:eastAsia="zh-CN"/>
        </w:rPr>
        <w:t xml:space="preserve">,  Wang Wenhui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Huijun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Huijun, Tang Jianjun, Wang Wenhui, Jin Xiaoying, Li Shanzhen, Huang Shuai, Chen Dun, WANG Hongwei, Yangsui Bridge, Li Zuwang, Soaring Swallows, Cheng Yaohui, Li Jingtao, Zhang Ze, Wang Lifeng, Zhang Hu, Liu Mengxin, Zhang Shengrong, Yang Xue, Liu Zirui, Yue Ziying, Wu Haibin, Xing Luning, Chen Siyu, Xu Jingyan, He Zhengyun, Mi Hongqi, Peng Wenhao, Liang Junhe, Shi Yanling, Zhou Zhiyi. 30m slope and aspect data of the permafrost region in Northeast China (2000). National Cryosphere Desert Data Center(http://www.ncdc.ac.cn), 2026. https://cstr.cn/CSTR:11738.11.NCDC.NIEER.DB7258.2026.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