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黑河综合遥感联合试验：阿柔飞行区机载WiDAS数据集（2008年7月7日）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Integrated Remote Sensing joint test: Airborne widas data set in Ajo flight area (July 7, 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10.12072/ncdc.NIEER.db1724.2022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11738.11.ncdc.NIEER.2021.21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  本数据集为机载WiDAS传感器于2008年07月07日获取，地点在阿柔飞行区。   原始数据可见近红外波段成像频率低，受云和云影的影响比较严重，又因为地面缺乏特征点，难以开展自动几何校正。因此面向普通用户发布的是部分经过辐射校正和手工几何校正的Level-2B数据产品和镶嵌图像，可见近红外波段分辨率是1.25m，保存的物理量为Radiance，单位是W/(sr·m^2·nm)，转换公式：DN=Radiance×100000，热红外（TIR）波段保存的物理量为传感器入瞳亮温，单位是：℃ ，转换公式：DN=Brightness_Temperature×100。   数据处理时间为20010年2月。原始数据（Level-1A数据）存档，需提交申请并通过审批后才能获得。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  本数据集为机载WiDAS传感器于2008年07月07日获取，地点在阿柔飞行区。数据处理时间为20010年2月，原始数据（Level-1A数据）存档，需提交申请并通过审批后才能获得。本数据集的原始数据包括4条航线。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经过辐射校正和手工几何校正的Level-2B数据产品和镶嵌图像，可见近红外波段分辨率是1.25m，保存的物理量为Radiance，单位是W/(sr·m^2·nm)，转换公式：DN=Radiance×100000，热红外（TIR）波段保存的物理量为传感器入瞳亮温，单位是：℃ ，转换公式：DN=Brightness_Temperature×100。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2008/07/17-2008/07/17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黑河流域,中游干旱区水文试验区,阿柔加密观测区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3.1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热像仪, 机载 地面遥感, CCD相机, 红红外广角双模式成像仪WiDAS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中游干旱区水文试验区,  阿柔加密观测区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100.65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肖青,  闻建光,  李新,  马明国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肖青,闻建光,李新,马明国. 黑河综合遥感联合试验：阿柔飞行区机载WiDAS数据集（2008年7月7日）. 国家冰川冻土沙漠科学数据中心(http://www.ncdc.ac.cn), 2021. https://cstr.cn/CSTR:11738.11.ncdc.NIEER.2021.21.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