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2023年阴山北麓国家级重点预防区土壤侵蚀数据集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areas in the northern foot of Yinshan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10.12072/ncdc.hhstbc.db6644.2024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11738.11.NCDC.HHSTBC.DB6644.2024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2023年阴山北麓国家级重点预防区土壤侵蚀数据集包括内蒙古自治区达尔罕茂明安联合旗、乌拉特中旗、乌拉特后旗、四子王旗、苏尼特左旗、苏尼特右旗2023年的土壤侵蚀数统计表和土壤侵蚀数图，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水力侵蚀，冻融侵蚀，风力侵蚀，土地总面积(km²)，各级土壤侵蚀强度面积及比例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2023年阴山北麓国家级重点预防区土壤侵蚀数据集. 国家冰川冻土沙漠科学数据中心(http://www.ncdc.ac.cn), 2024. https://cstr.cn/CSTR:11738.11.NCDC.HHSTBC.DB6644.2024.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