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石羊河流域1公里分辨率地表蒸散发年总量数据集（2001-2020年）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Shiyang River Basin 1-kilometer resolution total annual surface evapotranspiration data set (2001-2020)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11738.11.NCDC.NIEER.DB3921.2023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2001年-2020年石羊河流域地表蒸散发年总量数据，空间分辨率1公里。本数据产品采用ETMonitor模型并结合多源遥感数据及再分析数据而生成。数据生产过程中首先计算日尺度蒸散发，再累加得到蒸散发年总量。ETMonitor遥感蒸散发模型是基于能量平衡、水量平衡及植物生理过程等的机理模型。蒸散发单位为毫米每年，转换系数为0.01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  气象数据来源于欧洲中期天气预报中心ERA5全球再分析数据；遥感数据来源于MODIS、GLASS、ASCAT、ESCCI、SRTM-DEM 地表特征数据产品。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  遥感影像的拼接、裁剪、降尺度、重采样等处理。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1公里分辨率, 石羊河流域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贾立,  胡光成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胡光成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贾立,胡光成. 石羊河流域1公里分辨率地表蒸散发年总量数据集（2001-2020年）. 国家冰川冻土沙漠科学数据中心(http://www.ncdc.ac.cn), 2023. https://cstr.cn/CSTR:11738.11.NCDC.NIEER.DB3921.2023.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Zheng Chaolei, Jia Li, Hu Guangcheng. Global land surface evapotranspiration monitoring by ETMonitor model driven by multi-source satellite earth observations[J]. Journal of Hydrology, 2022, 613:128444. </w:t>
        <w:br/>
        <w:t xml:space="preserve">            DOI: https://doi.org/10.1016/j.jhydrol.2022.128444.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Zheng Chaolei, Jia Li. [J]. Global canopy rainfall interception loss derived from satellite earth observations[J]. Ecohydrology, 2020, 13, (2):e2186.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 Guangcheng, Jia Li. Monitoring of Evapotranspiration in a Semi-Arid Inland River Basin by Combining Microwave and Optical Remote Sensing Observations[]. , 2015, 7, (3): 3056-3087. </w:t>
        <w:br/>
        <w:t xml:space="preserve">            DOI: 10.3390/rs70303056.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 Qiting, Jia Li, Menenti Massimo, Hu Guangcheng, Wang Kun, Yi Zhiwei, Zhou Jie, Peng Fei, Ma Shaoxiu, You Quangang, Chen Xiaojie, Xue Xian. A data-driven high spatial resolution model of biomass accumulation and crop yield: Application to a fragmented desert-oasis agroecosystem[J]. Ecological Modelling, 2023, 475:110182. </w:t>
        <w:br/>
        <w:t xml:space="preserve">            DOI: https://doi.org/10.1016/j.ecolmodel.2022.110182.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