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黑河综合遥感联合试验：临泽草地站自动气象站数据集（2007-2008年）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Linze grassland station automatic weather station data 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10.12072/ncdc.NIEER.db1828.2022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  本数据集主要指临泽草地中日联合观测站的观测数据，此站点设在兰州大学草地农业科技学院临泽草地生态试验站周边。周围的景观以湿地、盐碱地为主。观测场的经纬度是100 °04'E，39 °15'N，海拔高度为1394m。观测时间段为2007年10月1号至2008年10月27号，数据质量较高。   观测项目主要有：梯度风速风向和空气温湿度（2m、4m和10m）、气压、降水、辐射四分量、地表温度、土壤温度（5cm、10cm、20cm和40cm）、多层土壤温度（2cm、5cm和10cm）。   原始观测数据经整理后分级发布：对原始数据进行格式等转换后以.csv逐月存储的为Level1级数据；经初步数据分析，错误纠正，质量控制后存档的为Level2级数据。详细信息请参见下面“其他在线资源”中的“气象水文通量数据使用指南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  临泽草地中日联合观测站的观测数据。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经整理后分级发布：对原始数据进行格式等转换后以.csv逐月存储的为Level1级数据；经初步数据分析，错误纠正，质量控制后存档的为Level2级数据。详细信息请参见下面“其他在线资源”中的“气象水文通量数据使用指南”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2007/10/01-2008/10/27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土壤热通量, 气象观测, 土壤水分, 降水, 风速, 气象水文, 空气湿度, 反射辐射, 总辐射, 向上长波辐射, 气压, 地表辐射温度, 风向, 下行长波辐射, 空气温度,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临泽草地加密观测区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吴锦奎,  黄广辉,  胡泽勇,  马明国,  王维真,  谭俊磊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吴锦奎,黄广辉,胡泽勇,马明国,王维真,谭俊磊. 黑河综合遥感联合试验：临泽草地站自动气象站数据集（2007-2008年）. 国家冰川冻土沙漠科学数据中心(http://www.ncdc.ac.cn), 2022. https://cstr.cn/CSTR:11738.11.ncdc.NIEER.2021.1903.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王维真, 徐自为, 刘绍民, 李新, 马明国, 王介民. 黑河流域不同下垫面水热通量特征分析[J]. 地球科学进展, 2009, 24, (07): 714-723.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Tongren, Liu Shaomin, Xu Lu, Chen Yujie, Jia Zhenzhen, Xu Ziwei, Nielson Jeffrey. Temporal Upscaling and Reconstruction of Thermal Remotely Sensed Instantaneous Evapotranspiration[J]. Remote Sensing, 2015, 7, (3).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