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新疆石河子农田土壤水分/温度数据（2018-2019年）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moisture / temperature data of farmland in Shihezi, Xinjiang (2018-2019)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10.12072/ncdc.STXF.db0005.2021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11738.11.ncdc.STXF.2021.7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EM50测定棉花生育期间农田0-100cm深度土壤水分和温度变化；灌溉定额为当地平均水平，270m3/亩。本数据集严格按照课题制定的试验方案和中国生态系统研究网络编著的陆地生态系统水土气生观测规范，用EM50数采箱记录，数据采集时间为2018年至2019年，采集地点为石河子，数据时间分辨率为15min或1h，数据为原始数据，无任何加工处理。部分值因数采系统问题有缺失，95%以上时间有记录值。</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  按照课题制定的试验方案和中国生态系统研究网络编著的陆地生态系统水土气生观测规范，用EM50数采箱记录。</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  原始数据，无加工</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  1.原始数据精度符合统一试验方案和中国生态系统研究网络编著的陆地生态系统水土气生观测规范要求；   2.数据产生和汇集过程中的相关质量控制措施，包括完整的数据产生过程、使用的方法和标准规范、数据应用范围等内容，部分值因数采系统问题有缺失，95%以上时间有记录值。</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石河子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csv</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石河子, 农田, 过渡带, 土壤水分, 土壤湿度, 2018-2019年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石河子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何志斌,  王增如,  周建伟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蔺鹏飞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蔺鹏飞</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2017YFC0504300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西北荒漠-绿洲区稳定性维持与生态系统综合管理技术研发与示范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何志斌,王增如,周建伟. 新疆石河子农田土壤水分/温度数据（2018-2019年）. 国家冰川冻土沙漠科学数据中心(http://www.ncdc.ac.cn), 2021. https://cstr.cn/CSTR:11738.11.ncdc.STXF.2021.7.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