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2013年塔克拉玛干沙漠湍流通量观测数据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Turbulent flow data of Taklimakan Desert in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10.12072/ncdc.IDM.db0014.2020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11738.11.ncdc.IDM.2020.22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2013年塔克拉玛干沙漠气象野外科学观测研究站湍流观测系统观测半小时数据数据包括2层（10m和80m）的热通量感热共65个指标数据：二氧化碳通量（wpl）、潜热通量（wpl）、感热与动量通量、摩擦速度、超声虚温均值、超声虚温的标准偏差、水平风速Ux和超声虚温的协方差、水平风速Uy和超声虚温的协方差、垂直风速Uz和超声虚温的协方差、二氧化碳密度均值、CO2的 标准偏差、水平风速Ux和二氧化碳的协方差、水平风速Uy和二氧化碳的协方差、垂直风速Uz和二氧化碳的协方差、水蒸汽密度均值、H2O的 标准偏差、水平风速Ux和水汽密度的协方差 水平风速Uy和水汽密度的协方差 垂直风速Uz和水汽密度的协方差、水平风速Ux均值和标准偏差、水平风速Ux和水平风速Uy的协方差、水平风速Ux和垂直风速Uz的协方差、水平风速Uy的标准偏差、水平风速Uy的标准偏差、水平风速Uy和垂直风速Uz的协方差、垂直风速Uz的标准偏差、垂直风速Uz的标准偏差、HMP45C测得的空气温度均值、经过空气温湿度计算的水汽密度均值、空气密度均值 罗盘坐标系下的风向方位角、超声风坐标系下的风向角度、平均水平风速、矢量合成水平风速、合成风向的标准偏差、未经过WPL修正的（二氧化碳通量、潜热通量）二氧化碳通量WPL变换的潜热修正项，二氧化碳通量WPL变换的感热修正项，潜热通量WPL变换的潜热修正项潜热通量WPL变换的感热修正项、协方差计算中有效样本总数、分析仪警告次数、分析仪警告次数、仪器AGC平均值、采集器温度、电池电压、5cm-40cm土壤温度共两个文件夹保存TZ_EDDY_10m_flux_2013.CSV(10m湍流通量数据)和TZ_EDDY_80m_flux_2013.CSV(80m湍流通量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使用Gill R3/ADC OP2型涡动相关系统自动获取的数据。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本数据由仪器自动获取的原始数据。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数据无缺测，质量良好。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新疆维吾尔自治区巴音郭楞蒙古自治州且末县塔克拉玛干沙漠腹地塔中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1099.0m-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半小时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热通量, H2O, 动量通量, CO2, 摩擦速度, 三维风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大气探测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塔中,  巴音郭楞蒙古自治州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张建涛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张建涛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中国气象局乌鲁木齐沙漠气象研究所. 2013年塔克拉玛干沙漠湍流通量观测数据. 国家冰川冻土沙漠科学数据中心(http://www.ncdc.ac.cn), 2020. https://cstr.cn/CSTR:11738.11.ncdc.IDM.2020.22.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