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黑河生态水文遥感试验：水文气象观测网数据集（花寨子荒漠站涡动相关仪-2013年）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(vortex correlator of huazhaizi desert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24日至2013年12月31日的黑河水文气象观测网中游花寨子荒漠站的涡动相关仪观测数据。  站点位于甘肃省张掖市，下垫面是荒漠。海拔1731.00m。涡动相关仪的架高2.85m，采样频率是10Hz，超声朝向是正北向，超声风速温度仪与CO2/H2O分析仪之间的距离是15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其余为2）。  数据时间的含义，如0:30代表0:00-0:30的平均；数据以*.xls格式存储。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  野点值剔除，延迟时间校正，坐标旋转（二次坐标旋转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0.1m/s）。  观测数据的平均周期为30分钟，一天48个数据，缺失数据标记为-6999。因仪器漂移等原因引起的可疑数据用红色字体标识。其中2013年7月采集器出现问题，导致10Hz数据缺失，由采集器输出的30min通量数据替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2012/09/24-2013/12/31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二氧化碳通量, 潜热通量, 涡动相关仪, 荒漠,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花寨子荒漠站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黑河生态水文遥感试验：水文气象观测网数据集（花寨子荒漠站涡动相关仪-2013年）. 国家冰川冻土沙漠科学数据中心(http://www.ncdc.ac.cn), 2021. https://cstr.cn/CSTR:11738.11.ncdc.nieer.2020.1576.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