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青海省木里矿区聚乎更7号井不同土壤生态修复下土壤温湿度数据集（2024年）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temperature and humidity data set under different soil ecological restoration in Juhugeng No. 7 Well in Muli Kuangqu, Qinghai Province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温度以及湿度是区域水循环过程分析、土壤水源涵养功能评估及冻土活动层变化研究的重要指标。本研究利用智能环境监测站获取土壤表层5cm以及深层80cm处的土壤温度、湿度数据，结合降水、风速等辅助数据源。该数据具有以下优势：连续性强、精度高，检测时间覆盖 2023年12月至2024年12月。   数据缺失系因设备测量过程中出现异常值，已根据数据质量控制标准进行剔除。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  本研究所用土壤温度以及土壤湿度数据由智能环境监测获取。该传感器温度监测范围为 −30℃ 至+70℃，精度 ±0.3℃，分辨率 0.1℃；土壤湿度监测范围为0至100%，精度±3%，分辨率0.1%，监测时间覆盖 2023 年12 月至 2024年12月。该数据具备连续性强、精度高的优势，为研究区水源涵养过程的定量分析和时序监测提供了可靠支撑。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选取智能环境监测站的土壤温度以及土壤湿度，按照日尺度进行处理。具体方法为：以每天观测数据中的平均值作为代表指标，构建日变化序列。在此基础上，绘制土壤温度以及湿度的时序趋势图，并结合不同时间段的波动特征进行分析。该方法能够有效反映研究区土壤温度以及湿度的日变化规律与长期变化趋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采集过程中，传感器具备自动化和实时化特征，保证了观测的连续性与稳定性。为确保数据质量，本研究对原始观测值进行了异常值剔除处理。总体而言，数据具有较高的精度与可靠性，可满足后续水源涵养过程分析的需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2023/08/01-2025/05/14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木里煤田七号坑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青海省,  天峻县,  木里煤田七号坑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李润杰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19899713427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648001297@qq.com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李润杰,  朱元涛,  黄文德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李润杰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李润杰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高寒矿区冻土—水文耦合作用与生态调控术及集成示范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李润杰,朱元涛,黄文德. 青海省木里矿区聚乎更7号井不同土壤生态修复下土壤温湿度数据集（2024年）. 国家冰川冻土沙漠科学数据中心(http://www.ncdc.ac.cn), 2026. https://cstr.cn/CSTR:11738.11.ncdc.db7668.2026.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