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2024年黄河多沙粗沙国家级重点治理区水土保持措施数据集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the Yellow River Sandy and coarse sand national key control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黄河多沙粗沙国家级重点治理区水土保持措施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2024年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2024年黄河多沙粗沙国家级重点治理区水土保持措施数据集.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