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2015-2019年黄河流域粮食种植面积统计数据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on Grain Planting Area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10.12072/ncdc.YRiver.db0034.2021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  本数据集主要收集了黄河流域各地区(以县区级单位，共103个)粮食种植面积数据。数据主要来源于黄河流域各地区年鉴及省级统计年鉴。   1、数据集命名：流域粮食种植面积统计.xlsx。   2、属性信息：省：黄河流域流经省级地区。市：黄河流域流经市级地区。县(区)：黄河流域流经县(区)级地区。种植面积：黄河流域地区粮食种植占地面积。单位:公顷。   数据集中每个工作表分别为2015～2019年黄河流域各地区粮食种植面积面积数据，详细数据记录在详细栏中。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  鄂尔多斯市统计年鉴2015年～2019年统计年鉴&lt;/p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  取年鉴中数据格式：整数数据类型。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粮食种植面积, 减产, 增产, 粮食产量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山西省,  山东,  青海省,  四川,  宁夏,  内蒙古,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2015-2019年黄河流域粮食种植面积统计数据. 国家冰川冻土沙漠科学数据中心(http://www.ncdc.ac.cn), 2021. https://cstr.cn/CSTR:11738.11.ncdc.YRiver.2021.33.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