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2015-2019年黄河流域粮食种植面积统计数据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Grain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  本数据集主要收集了黄河流域各地区(以县区级单位，共103个)粮食种植面积数据。数据主要来源于黄河流域各地区年鉴及省级统计年鉴。   1、数据集命名：流域粮食种植面积统计.xlsx。   2、属性信息：省：黄河流域流经省级地区。市：黄河流域流经市级地区。县(区)：黄河流域流经县(区)级地区。种植面积：黄河流域地区粮食种植占地面积。单位:公顷。   数据集中每个工作表分别为2015～2019年黄河流域各地区粮食种植面积面积数据，详细数据记录在详细栏中。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  鄂尔多斯市统计年鉴2015年～2019年统计年鉴&lt;/p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  取年鉴中数据格式：整数数据类型。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粮食种植面积, 减产, 增产, 粮食产量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河南省,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2015-2019年黄河流域粮食种植面积统计数据. 国家冰川冻土沙漠科学数据中心(http://www.ncdc.ac.cn), 2021. https://cstr.cn/CSTR:11738.11.ncdc.YRiver.2021.33.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