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黑河生态水文遥感试验：黑河流域中游植被类型和种植结构调查观测数据集（2012年6月-8月）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Survey and observation data set of vegetation types and planting structures in the middle reaches of Heihe River Basin (June August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10.12072/ncdc.nieer.db3491.2023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  在2012年中游航空遥感试验开展期间，对黑河中游CASI+SASI飞行航带范围内土地覆盖开展调查，目的在于获取主要的植被类型和种植结构数据，用于实现植被遥感产品的真实性检验。   观测仪器：   高精度手持GPS（定位精度2-3米）和数码相机。   测量方式：   借助Goole Earth，可以大致看出中游有植被的范围， 设计具体路线，然后选择小满镇五星村的5*5公里为主要详细调查范围，实验调查可行的基础上，对中游其他做大面积调查，在尽可能到达的路线内具体调查种植结构类型。调查的方式是尽量选择大面积均质的植被类型或者农田进行调查，记录坐标位置、拍摄下垫面照片。   数据内容：   数据内容包含经纬度，植被类型，大概的种植面积，作物的物侯期等信息。   观测地点：   重点为中游人工绿洲试验区CASI飞行区域，还包括CASI在中游样带飞行区域和黑河中游2区（甘州、肃州）5县（山丹、民乐、临泽、高台、金塔）。   观测时间：   本次调查时间从2012年6月25日开始，8月6日结束。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  在2012年中游航空遥感试验开展期间，对黑河中游CASI+SASI飞行航带范围内土地覆盖开展调查。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  借助Goole Earth，可以大致看出中游有植被的范围， 设计具体路线，然后选择小满镇五星村的5*5公里为主要详细调查范围，实验调查可行的基础上，对中游其他做大面积调查，在尽可能到达的路线内具体调查种植结构类型。调查的方式是尽量选择大面积均质的植被类型或者农田进行调查，记录坐标位置、拍摄下垫面照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2012/06/25-2012/08/06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黑河流域中游,中游人工绿洲试验区,小满镇五星村,大满超级站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植被类型, 作物细分类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小满镇五星村,  大满超级站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黑河生态水文遥感试验：黑河流域中游植被类型和种植结构调查观测数据集（2012年6月-8月）. 国家冰川冻土沙漠科学数据中心(http://www.ncdc.ac.cn), 2021. https://cstr.cn/CSTR:11738.11.ncdc.NIEER.2021.22.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