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1848-2003年（部分年份）中亚五国气象站(气温)年内特征值统计数据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annual characteristic values of meteorological stations (temperature) in five Central Asian countries from 1848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10.12072/ncdc.nieer.db3317.2023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中亚地区（气象站点数：个，时间范围：年）：哈萨克斯坦（27，1848-2003）、吉尔吉斯斯坦（33，1879-2003）、塔吉克斯坦（46，1881-2003）、乌兹别克斯坦（64，1875-2003）、土库曼斯坦（12，1883-2003）五国各气象站的多年季度平均气温、季度均温特征值及其发生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季度数据由人工观测的月数据求平均值获得。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本数据经由翻译人员与气象研究人员共同翻译，再通过统计分析月数据得到季度数据并整理归档。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中亚地区哈萨克斯坦、吉尔吉斯斯坦、塔吉克斯坦、乌兹别克斯坦、土库曼斯坦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季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特征值, 气象,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土库曼斯坦,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1848-2003年（部分年份）中亚五国气象站(气温)年内特征值统计数据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2021. https://cstr.cn/CSTR:11738.11.ncdc.nieer.2020.1366.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