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dataset on the response of soil function in arid regions of China to climate change and human activities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10.12072/ncdc.desertification.db7172.2026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11738.11.NCDC.DESERTIFICATION.DB7172.2026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dataset aims to explore the impact of climate change and human activities on soil functionality in arid regions of China. By searching relevant literature from Web of Science and China National Knowledge Infrastructure from 1900 to May 2023, 841 field studies covering 18189 sets of observational data were selected. The data includes indicators related to soil function, climate data (such as annual average temperature, precipitation, etc.), ecosystem types, soil depth, and processing intensity. Obtain the impact of climate change (temperature, precipitation, nitrogen deposition) and human activities (such as cultivation, grazing, and returning farmland to forests/grasslands) on soil functional indicators.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 investigate the impact of climate change and human activities on soil multifunctionality in arid regions of China, we retrieved publications from Web of Science and China National Knowledge Infrastructure (CNKI) from 1900 to May 2023. And based on the following criteria for screening: (1) Field based global change control experiments conducted in arid areas of China, focusing on climate change factors such as warming, precipitation changes, nitrogen deposition, as well as human activities such as cultivation, grazing, returning farmland to forests projects, fencing, and other ecological projects (such as protective forest construction, sand source control, degraded system restoration); (2) The experiment includes a control group and a treatment group (such as a warming treatment group and a control group, a grazing group and a non grazing treatment group); (3) Clear description of experimental methods, intensity, and duration; (4) At least one soil related indicator can be obtained in the study. In the end, we included 18189 sets of observational data from 841 field studies.  2. From each study, we extracted the mean and replicates of soil function related indicators for the control and treatment groups. In addition, latitude, longitude, altitude, ecosystem type MAT、MAP、 Data on soil depth and processing intensity. For climate change research, processing intensity is measured by warming amplitude (° C), precipitation change (%), and nitrogen deposition rate (g N m ⁻² yr ⁻¹); For human activities, the intensity is determined by the duration of processing. Extract data directly in text or table format, and use WebPlotDigitizer 5.0 for graphical data（ https://automeris.io ）Perform digital processing. For research lacking climate information, according to the latitude and longitude reported in WorldClim v2.1（ https://worldclim.org ）Extracted from global databases.  3. Extract the ecosystem types of arid regions in China from the 5-year interval terrestrial ecosystem spatial distribution dataset, and obtain altitude data through the "getData" function of the geographic database.</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 We use the natural logarithm response ratio (lnRR=ln (X treatment/X control)) to evaluate the response size of climate change and human activities to various soil indicators.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variance (vi) of each response variable is calculated based on the corresponding number of replicates in the study.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place:China's arid regions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altitude:130.0m-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5587.0m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size:803.8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Theme:Arid regions in China, soil function, climate change, human activities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Place:China's arid regions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53.50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79.46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126.63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27.20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Siyuan,  Liu Huiying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author:Gao Siyuan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Huiying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number:2020YFA0608400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Siyuan, Liu Huiying. A dataset on the response of soil function in arid regions of China to climate change and human activities. National Cryosphere Desert Data Center(http://www.ncdc.ac.cn), 2026. https://cstr.cn/CSTR:11738.11.NCDC.DESERTIFICATION.DB7172.2026.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