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2022年黄河流域旅游资源空间分布数据集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2022 Yellow River Basin Tourism Resource Spatial Distribution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10.57760/sciencedb.12716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11-6035.ncdc.2023.0013.zh</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黄河是中华民族的母亲河，黄河流域旅游资源是国内最为丰富、最具特色的文化旅游带之一。本数据集以自然流域为基础、以县（区）域行政边界为单元，以各县（区）旅游资源名录数据为依据，参考国家旅游资源分类标准，利用沿黄地区2022年高分辨率卫星影像和矢量电子地图等基础地理信息数据，分类型、分等级提取了全流域旅游资源空间分布信息。包括沿黄9省自然景观和人文景观2个一级类和10个二级类的全流域A级以上旅游资源专题数据，涵盖了黄河流域约80万 km2的流域面积。黄河流域旅游资源空间分布数据集可为黄河流域文化旅游规划、开发、利用与保护提供科学决策依据。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  本数据集主要来源于黄河流域各县区文化旅游局、统计局等部门的文化旅游资源目录、统计年鉴以及国家科技资源共享服务平台提供的黄河流域基础地理信息、地表覆盖、遥感影像等数据。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根据沿黄地区的高分辨率卫星影像和矢量电子地图，叠加相关旅游景点，按照专题地图有关要求，完成各等级旅游景点的空间分布制图；最后，利用黄河流域基础地理信息数据（流域边界、行政区划、河流水系、交通路网、居民地）制作专题数据底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  为确保数据准确可靠，本研究对黄河流域自然、人文和红色旅游资源开发利用情况和景点建设现状进行实地考察、访谈调研，获取大量一手相关资料，包括黄河流域地理、地表覆盖、DEM 高程、行政区划、卫星遥感、气候、自然灾害等专题数据。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812.5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.csv、.tiff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旅游资源, 文化旅游, 空间统计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卢晓彤,  刘慧聪,  史青山,  李欣瑶,  韩立钦,  陈婷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韩立钦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卢晓彤</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卢晓彤,刘慧聪,史青山,李欣瑶,韩立钦,陈婷. 2022年黄河流域旅游资源空间分布数据集. 国家冰川冻土沙漠科学数据中心(http://www.ncdc.ac.cn), 2024. https://cstr.cn/CSTR:11-6035.ncdc.2023.0013.zh.</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韩立钦, 卢晓彤, 刘慧聪, 史青山, 李欣瑶, 陈婷. &lt;bold&gt;2022&lt;/bold&gt;年黄河流域旅游资源空间分布数据集[J]. 中国科学数据（中英文网络版）, 2024, 9(3): 1-11.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