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2022年黄河流域旅游资源空间分布数据集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2022 Yellow River Basin Tourism Resource Spatial Distribution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10.57760/sciencedb.12716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11-6035.ncdc.2023.0013.zh</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黄河是中华民族的母亲河，黄河流域旅游资源是国内最为丰富、最具特色的文化旅游带之一。本数据集以自然流域为基础、以县（区）域行政边界为单元，以各县（区）旅游资源名录数据为依据，参考国家旅游资源分类标准，利用沿黄地区2022年高分辨率卫星影像和矢量电子地图等基础地理信息数据，分类型、分等级提取了全流域旅游资源空间分布信息。包括沿黄9省自然景观和人文景观2个一级类和10个二级类的全流域A级以上旅游资源专题数据，涵盖了黄河流域约80万 km2的流域面积。黄河流域旅游资源空间分布数据集可为黄河流域文化旅游规划、开发、利用与保护提供科学决策依据。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  本数据集主要来源于黄河流域各县区文化旅游局、统计局等部门的文化旅游资源目录、统计年鉴以及国家科技资源共享服务平台提供的黄河流域基础地理信息、地表覆盖、遥感影像等数据。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根据沿黄地区的高分辨率卫星影像和矢量电子地图，叠加相关旅游景点，按照专题地图有关要求，完成各等级旅游景点的空间分布制图；最后，利用黄河流域基础地理信息数据（流域边界、行政区划、河流水系、交通路网、居民地）制作专题数据底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  为确保数据准确可靠，本研究对黄河流域自然、人文和红色旅游资源开发利用情况和景点建设现状进行实地考察、访谈调研，获取大量一手相关资料，包括黄河流域地理、地表覆盖、DEM 高程、行政区划、卫星遥感、气候、自然灾害等专题数据。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812.5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.csv、.tiff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旅游资源, 文化旅游, 空间统计</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89.30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119.65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卢晓彤,  刘慧聪,  史青山,  李欣瑶,  韩立钦,  陈婷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韩立钦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卢晓彤</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卢晓彤,刘慧聪,史青山,李欣瑶,韩立钦,陈婷. 2022年黄河流域旅游资源空间分布数据集. 国家冰川冻土沙漠科学数据中心(http://www.ncdc.ac.cn), 2024. https://cstr.cn/CSTR:11-6035.ncdc.2023.0013.zh.</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韩立钦, 卢晓彤, 刘慧聪, 史青山, 李欣瑶, 陈婷. &lt;bold&gt;2022&lt;/bold&gt;年黄河流域旅游资源空间分布数据集[J]. 中国科学数据（中英文网络版）, 2024, 9, (3): 1-11.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