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2024年黄土高塬沟壑区南小河沟流域土壤含水率观测数据集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Soil Moisture Content Observation Dataset of Nanxiaohegou Watershed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10.12072/ncdc.hwxfzhan.db7011.2025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11738.11.NCDC.HWXFZHAN.DB7011.2025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南小河沟流域25个径流场，共有14个裸地坡度小区7个测点，6个林地4个测点，5个自然荒坡地5个测点及2020年35个径流场14个裸地坡度小区7个测点，6个林地4个测点，6个自然荒坡地6个测点,10个人工草地10个测点的土壤含水率观测数据。在4~10月间，每月1日、11日、21日用土钻在小区保护带内分层取样，分层深为0～10cm、10～20cm、20～40cm、40～60cm、60～80cm、80～100cm每层取样一个，用TDR法观测土壤含水量，其值为该土层土壤含水率，降雨产流后加测雨后土壤水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  TDR仪器观测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  仪器直接读取数据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各取样深度土壤含水率，垂线平均土壤含水率，两侧次间降水量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2024年黄土高塬沟壑区南小河沟流域土壤含水率观测数据集. 国家冰川冻土沙漠科学数据中心(http://www.ncdc.ac.cn), 2025. https://cstr.cn/CSTR:11738.11.NCDC.HWXFZHAN.DB7011.2025.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