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2023年伏牛山中条山国家级重点治理区植被覆盖度数据集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control area of Zhongtiaoshan in Funiu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11738.11.NCDC.HHSTBC.DB6713.2024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伏牛山中条山国家级重点治理区植被覆盖度数据集包括河南省巩义市、洛龙区、偃师市、孟津县、新安县、嵩县、宜阳县、洛宁县、伊川县、湖滨区、陕州区、义马市、灵宝市、渑池县、济源市，山西省阳城县、盐湖区、垣曲县、夏县、平陆县、芮城县2023年年度植被覆盖度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2023年伏牛山中条山国家级重点治理区植被覆盖度数据集. 国家冰川冻土沙漠科学数据中心(http://www.ncdc.ac.cn), 2024. https://cstr.cn/CSTR:11738.11.NCDC.HHSTBC.DB6713.2024.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