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soil and water conservation measures in national key prevention area of Tarim River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10.12072/ncdc.hhstbc.db4109.2023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11738.11.NCDC.HHSTBC.DB4109.2023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&lt;p&gt;In 2022, the data set of soil and water conservation measures in national key prevention areas of Tarim River includes Aksu City, Wushi County, Awati County, Zepu County, Shache County, Yecheng County, Maigaiti County, Bachu County, Hotan City, Hotan County, Moyu County, Pishan County, Luopu County, Cele County, Yutian County, Minfeng County, AHEQI county Statistical table of soil and water conservation measures in 2022&lt;/ 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mainly obtained from the information center of the Ministry of water resources.&lt;/p&gt;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place:Tarim River National key prevention area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Theme:Biological measures (4 secondary elements) and engineering measures (16 secondary elements).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Place:Tarim River National key prevention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Suoya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Data set of soil and water conservation measures in national key prevention area of Tarim River in 2022. National Cryosphere Desert Data Center(http://www.ncdc.ac.cn), 2023. https://cstr.cn/CSTR:11738.11.NCDC.HHSTBC.DB4109.2023.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