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海河流域多尺度地表通量与气象要素观测数据集：馆陶站-涡动相关仪(2008-2010年)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multi-scale surface fluxes and meteorological elements in Haihe River Basin: Guantao station eddy correlator (2008-2010)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该数据集包含了2008年1月1日至2010年12月31日的涡动相关仪观测数据。站点位于河北省馆陶县河寨村，下垫面是玉米/小麦，棉花。观测点的经纬度是115.1274E, 36.5150N，海拔30m。 涡动相关仪发布的观测数据包括：日期/时间Date/Time，风向Wdir（°），水平风速Wnd（m/s），侧向风速标准差Std_Uy（m/s），超声虚温Tv（℃），水汽密度H2O（g/m3），二氧化碳浓度CO2（mg/m3），摩擦速度Ustar（m/s），奥布霍夫长度，感热通量Hs（W/m2），潜热通量LE（W/m2），二氧化碳通量Fc（mg/(m2s)），感热通量的质量标识QA_Hs，潜热通量的质量标识QA_LE，二氧化碳通量的质量标识QA_Fc。感热、潜热、二氧化碳通量的质量标识分为九级（质量标识1:（0&lt;Δst &lt;15, &lt;0ITC&lt;30）; 2: （16&lt;Δst &lt;30, 0&lt;ITC&lt;30）;3:( 0&lt;Δst &lt;30, 31&lt;ITC&lt;75); 4: （31&lt;Δst &lt;75, 0&lt;ITC&lt;30）; 5: （0&lt;Δst &lt;75, 31&lt;ITC&lt;100）; 6: （76&lt;Δst &lt;100, ITC&lt;100）; 7: （Δst &lt;250, ITC&lt;250）; 8: （Δst &lt;1000, ITC&lt;1000）; 其余为9）。数据时间的含义，如0:30代表0:00-0:30的平均；数据以*.xls格式存储。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该数据集包含了2008年1月1日至2010年12月31日的涡动相关仪观测数据。站点位于河北省馆陶县河寨村，下垫面是玉米/小麦，棉花。观测点的经纬度是115.1274E, 36.5150N，海拔30m。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的采集频率是10Hz，架高为15.6m，超声朝向是正北向，超声风速仪与CO2/H2O分析仪之间的距离是20cm。发布的数据是采用Edire软件对原始采集的10Hz数据进行后处理得到的30分钟数据，其处理的主要步骤包括：野点值剔除，延迟时间校正，坐标旋转（平面拟合法），频率响应修正，超声虚温修正和密度（WPL）修正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同时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小于0.05m/s）。观测数据的平均周期为30分钟，一天48个数据，缺失数据标记为-6999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河北省馆陶县海河流域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二氧化碳通量, 感热通量, 潜热通量, 涡动相关仪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河北省,  馆陶县,  海河流域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海河流域多尺度地表通量与气象要素观测数据集：馆陶站-涡动相关仪(2008-2010年). 国家冰川冻土沙漠科学数据中心(http://www.ncdc.ac.cn), 2020. https://cstr.cn/CSTR:11738.11.ncdc.Westdc.2020.427.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 Zhenzhen, Liu Shaomin, Xu Ziwei, Chen Yujie, Zhu Mingjia. Validation of remotely sensed evapotranspiration over the Hai River Basin, China[J]. Journal of Geophysical Research, 2012, 117(21).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