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黄河源区冻土理化性质参数数据集（2024年11月）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Permafrost Physicochemical‑Property Parameter Dataset of the Yellow River Source Region(November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源区冻土理化性质参数数据集记录了2024年11月5日至12日在青藏高原东北部黄河源区开展野外调查期间采集的冻土样品及相关现场观测信息，以及2024年11月底完成的室内土样烘干称量与筛分实验数据。野外调查地点包括花石峡、赫拉村、双岔沟和麻多乡，冻土样品采用环刀采集，部分测点开展了容重相关测量和基于四极电阻率法的电阻率测量。采集的土样于11月底在室内实验室经烘箱烘干后称量，并开展土样筛分实验。数据集以.xlsx格式存储，包含花石峡、赫拉村、双岔沟、麻多乡和土样筛分5个工作表，主要包括样品名称、样品重量、干燥后重量、容重测定相关质量与体积信息、电阻率测量值及测量条件、土样描述、测点经纬度与高程、GPS航点信息，以及不同粒径区间的土样质量等内容。该数据集可用于黄河源区冻土样品基本理化性质与粒度组成分析，为多年冻土区地下介质电性特征研究、冻土结构分析及地下冰探测与反演提供基础数据支持。   本数据集包括花石峡、赫拉村、双岔沟、麻多乡和土样筛分5个工作表，记录黄河源区4个调查地点的冻土样品采集、称量、容重与电阻率测量、土样描述、测点定位及土样粒度组成等信息。各表根据实际采样和测量情况设置，字段有所差异。   1. 花石峡工作表。 包括：（1）样品称量：序号、样品名称、样品重量（g）、干总重（g）、备注；干燥后质量于2024年11月底在室内经烘箱烘干后称量获得。（2）容重相关记录：质量（g）、体积（mL）。（3）电阻率：3次测量值及平均值（Ω·m），部分记录注明电极间距40 cm、入深2 cm。（4）土样描述。（5）环刀皮重：101.441 g。（6）雷达测线点位：点位序号、雷达点位编号、纬度、经度、高程（m）及GPS航点备注，记录起点、中点和终点。地点参考坐标为34.96529°N、98.56909°E。   2. 赫拉村工作表。 包括：（1）样品称量：序号、样品名称、样品重量（g）、干重量（g）、备注；干燥后质量于2024年11月底在室内经烘箱烘干后称量获得。（2）容重相关记录：质量（g）、体积（mL）。（3）电阻率：3次测量值及平均值（Ω·m），部分记录注明电极间距40 cm、入深2 cm；另有独立测量表，记录入深（cm）、电极间距（cm）、3次测量值及平均值（Ω·m），入深包括5、10、20 cm，电极间距包括100、200、400 cm。（4）土样描述。（5）环刀皮重：101.441 g。（6）雷达测线点位：点位序号、雷达点位编号、纬度、经度、高程（m）及GPS航点备注，记录起点和终点。地点参考坐标为34.38815°N、97.88197°E。   3. 双岔沟工作表。 包括：（1）样品称量：序号、样品名称、样品重量（g）、干总重（g）、备注；干燥后质量于2024年11月底在室内经烘箱烘干后称量获得。（2）环刀皮重：101.441 g。（3）雷达测线点位：点位序号、雷达点位编号、纬度、经度、高程（m）及GPS航点备注，记录起点和终点。地点参考坐标为34.64880°N、97.32648°E。该地点未开展容重和电阻率测量，未记录土样描述及现场采样照片。   4. 麻多乡工作表。 包括：（1）样品称量：序号、样品名称、样品重量（g）、干总重（g）、备注；干燥后质量于2024年11月底在室内经烘箱烘干后称量获得。（2）容重相关记录：质量（g）、体积（mL）。（3）电阻率：3次测量值及平均值（Ω·m），部分记录注明电极间距40 cm、入深2 cm。（4）土样描述。（5）环刀皮重：101.441 g。（6）雷达测线点位：点位序号、雷达点位编号、纬度、经度、高程（m）及GPS航点备注，记录起点和终点。地点参考坐标为35.02838°N、96.37538°E。   5. 土样筛分工作表。 包括地点、样品名称，以及大于5 mm、2～5 mm、1～2 mm、0.5～1 mm、0.25～0.5 mm、0.075～0.25 mm和小于0.075 mm各粒径区间的土样质量及各粒径质量之和，单位均为g。样品覆盖上述4个调查地点，筛分实验于2024年11月底开展。   6. 数据缺失与特殊值说明。 各工作表依据实际记录整理，字段设置有所差异。“/”表示该项信息未记录，不代表测量值为零。双岔沟未开展容重和电阻率测量，未记录土样描述及现场采样照片。筛分表第19、20行相关字段中的0为实际测得的零值，予以保留。数据整理过程中不对缺失信息进行无依据的补录或推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2024年11月5日至12日在青藏高原东北部黄河源区花石峡、赫拉村、双岔沟和麻多乡开展的野外调查、冻土样品采集及现场测量，以及2024年11月底开展的室内土样实验。野外采样采用环刀获取冻土样品，并记录样品编号、重量及相关现场信息；样品称量使用电子天平，采集的土样于11月底在室内实验室经烘箱烘干后称量，获得干燥后质量。部分测点开展容重相关测量和电阻率测量，其中电阻率采用四极电阻率法测定。现场同步整理部分土样描述、测点经纬度、高程及GPS航点信息。室内实验还包括土样筛分，记录不同粒径区间的土样质量。数据依据野外采样记录、现场测量记录、室内实验记录及测点定位信息整理形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通过野外采样记录整理、样品称量、现场测量数据汇总及室内土样实验数据整理形成。首先，于2024年11月5日至12日在花石峡、赫拉村、双岔沟和麻多乡开展野外调查，采用环刀采集冻土样品，并根据采样地点及样品信息进行编号，记录样品名称、样品重量、采样相关信息和现场备注。野外调查过程中，整理已有的容重相关测量数据、电阻率测量数据、土样描述及测点定位信息，包括经纬度、高程和GPS航点记录。电阻率数据采用四极电阻率法测量，并按原始记录整理重复测量值、平均值及相应测量条件。其次，将采集的土样带回室内实验室，于2024年11月底经烘箱烘干后，使用电子天平称量并记录干燥后质量。同月底开展土样筛分实验，按照样品名称和调查地点整理不同粒径区间的土样质量。最后，对各类原始记录进行分类、核对和表格整理，形成花石峡、赫拉村、双岔沟、麻多乡和土样筛分5个工作表。整理过程中保留已有测量记录及原始字段；表格中的“/”表示该项信息未记录。双岔沟未开展容重和电阻率测量，也未记录土样描述及现场采样照片，因此不对相关信息进行补录；筛分表中实际测得的零值予以保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质量主要通过保留原始采样与测量记录、规范整理数据字段，以及关联样品编号、采样地点和测点定位信息等方式予以保障。数据包括花石峡、赫拉村、双岔沟和麻多乡4个调查地点的冻土样品及现场观测记录，以及2024年11月底获取的室内土样烘干称量与筛分实验数据。各类数据按照调查地点、样品名称和粒径区间进行分类整理，样品重量、干燥后重量、容重测定相关质量与体积数据、电阻率测量值及土样筛分质量等均依据现有记录汇总，测点经纬度、高程和GPS航点信息用于辅助确定采样位置。不同地点的记录内容有所差异，其中双岔沟未开展容重和电阻率测量，未记录土样描述及现场采样照片；其他未记录的信息以“/”等符号标注，不作无依据的补录。土样筛分表中第19、20行相关字段的数值0为实际测得的零值，予以保留，不作为缺失值处理。由于现有资料未提供统一的测量误差、重复性及不确定度评价结果，且各地点的测量项目和记录完整程度存在差异，使用者应结合具体字段含义、测量条件及研究目的评估数据的适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2024/11/05-2024/11/12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青藏高原东北部黄河源区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4197.0m-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5151.0m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离散采样点，空间间距不统一；包含不同深度的样品记录。</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非连续观测，采集时间为2024年11月5日至12日，土样筛分时间为2024年11月底。</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理化性质参数, 多年冻土, 土壤粒度组成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黄河源区,  青藏高原多年冻土区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罗维斌,  韩海东,  王武,  张溪,  陈薇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w:t>
      </w:r>
      <w:proofErr w:type="gramStart"/>
      <w:r>
        <w:rPr>
          <w:rFonts w:ascii="Times New Roman" w:hAnsi="Times New Roman" w:hint="eastAsia"/>
          <w:sz w:val="24"/>
          <w:szCs w:val="24"/>
          <w:lang w:eastAsia="zh-CN"/>
        </w:rPr>
        <w:t xml:space="preserve">,  罗维斌  </w:t>
      </w:r>
      <w:proofErr w:type="gramStart"/>
      <w:r>
        <w:rPr>
          <w:rFonts w:ascii="Times New Roman" w:hAnsi="Times New Roman" w:hint="eastAsia"/>
          <w:sz w:val="24"/>
          <w:szCs w:val="24"/>
          <w:lang w:eastAsia="zh-CN"/>
        </w:rPr>
        <w:t xml:space="preserve">,  韩海东  </w:t>
      </w:r>
      <w:proofErr w:type="gramStart"/>
      <w:r>
        <w:rPr>
          <w:rFonts w:ascii="Times New Roman" w:hAnsi="Times New Roman" w:hint="eastAsia"/>
          <w:sz w:val="24"/>
          <w:szCs w:val="24"/>
          <w:lang w:eastAsia="zh-CN"/>
        </w:rPr>
        <w:t xml:space="preserve">,  王武  </w:t>
      </w:r>
      <w:proofErr w:type="gramStart"/>
      <w:r>
        <w:rPr>
          <w:rFonts w:ascii="Times New Roman" w:hAnsi="Times New Roman" w:hint="eastAsia"/>
          <w:sz w:val="24"/>
          <w:szCs w:val="24"/>
          <w:lang w:eastAsia="zh-CN"/>
        </w:rPr>
        <w:t xml:space="preserve">,  张溪  </w:t>
      </w:r>
      <w:proofErr w:type="gramStart"/>
      <w:r>
        <w:rPr>
          <w:rFonts w:ascii="Times New Roman" w:hAnsi="Times New Roman" w:hint="eastAsia"/>
          <w:sz w:val="24"/>
          <w:szCs w:val="24"/>
          <w:lang w:eastAsia="zh-CN"/>
        </w:rPr>
        <w:t xml:space="preserve">,  陈薇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陈薇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XDB0950103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冻土地下冰探测反演算法与可视化智能解译平台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许民,罗维斌,韩海东,王武,张溪,陈薇. 黄河源区冻土理化性质参数数据集（2024年11月）. 国家冰川冻土沙漠科学数据中心(http://www.ncdc.ac.cn), 2026. https://cstr.cn/CSTR:11738.11.ncdc.db7848.2026.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