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sets of erosion characteristics of main tributaries in the middle reaches of the Yellow River in 2001 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10.12072/ncdc.HHSTBC.db0052.2021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set of sediment transport modulus and erosion intensity area of main tributaries in the middle reaches of Yellow River in Gansu, Ningxia, Inner Mongolia, Shanxi and Shaanxi in 2001 and 2008, including tributary name, basin area, area involved, province and area involved, county involved, soil erosion type area, sediment discharge, sediment transport modulus and area distribution of erosion intensity And so on. Among them, there are 33 data in 1998 and 39 in 2005.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through statistical reporting and summary.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Gansu, Ningxia, Inner Mongolia, Shanxi and Shaanxi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place:Sandy and coarse sand areas in the middle reaches of the Yellow River (including Gansu, Ningxia, Inner Mongolia, Shanxi and Shaanxi provinces)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Theme:Name of tributary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Inner Mongolia Autonomous Region,  Ningxia Hui Autonomous Region,  Shanxi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sets of erosion characteristics of main tributaries in the middle reaches of the Yellow River in 2001 and 2008. National Cryosphere Desert Data Center(http://www.ncdc.ac.cn), 2021. https://cstr.cn/CSTR:11738.11.ncdc.HHSTBC.2020.160.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