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发散型准直器限束孔应用于被动散射质子放疗可行性研究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Feasibility Study on Whether Divergent Aperture Can be Used on Proton Therapy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11738.11.NCDC.IMP.DB4138.2023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本文使用蒙特卡洛软件TOPAS (TOol for PArticle Simulation) 对质子束流经过发散型与传统型准直器限束孔后进入水模体中的过程建模，分析了两种准直器的边缘散射效应对剂量及中子能谱分布的影响，分别测试70,110, 160, 200,230,250MeV 能量下的质子束流，发现传统Aperture在70MeV的质子束下边缘散射效应最明显，在距水箱表面0.5cm 深度处横向剂量曲线平坦度、均匀度分别达到4.63%, 108.05%，随着深度增加边缘散射效应逐渐减弱，在布拉格峰位置处接近消失。使用发散型准直器限束孔后，在70MeV下平坦度、均匀度分别降至1.28%, 101.31%，对于100, 160, 200MeV 质子束均有不同程度改善。对于能量接近250MeV 的质子束，发散型准直器限束孔设置下横向剂量曲线并无优势。边缘散射效应导致的剂量不均随水深增加而减弱，对于各个能量质子，使用发散型准直器限束孔后次级中子减少。研究结果表明，发散型准直器限束孔应用于PSPT 效果显著，为进一步应用于临床提供数据支撑。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利用蒙特卡洛软件TOPAS加工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TOPAS, 准直器限束孔, 边缘散射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发散型准直器限束孔应用于被动散射质子放疗可行性研究. 国家冰川冻土沙漠科学数据中心(http://www.ncdc.ac.cn), 2023. https://cstr.cn/CSTR:11738.11.NCDC.IMP.DB4138.2023.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