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尼泊尔冰湖编目数据集（2020年）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Glacial lake inventory of Nepal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10.12072/ncdc.NIEER.db2544.2022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11738.11.ncdc.nieer.db2544.2022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  本数据集基于冰川编目数据和85景Gaofen-1/6 PMS影像、21景Sentinel 2A/2B MSI影像和16景Landsat OLI影像，利用人工目视解译方法提取了2020年尼泊尔境内的冰湖边界。结果显示，尼泊尔共有2420个冰湖，面积区间为0.00015-4.79760km2，总面积为87.57±5.28km2。本冰湖编目数据集为尼泊尔地区水资源评价、冰湖溃决洪水评价、冰川水文研究提供了基础数据。   1. 数据集命名   Nepal_glacial_lake_2020.shp   2. 属性信息   GLAKE_ID: 冰湖的编码   GL_Image: 影像数据源   GL_Elev: 冰湖平均海拔 (m)   GL_Area: 冰湖面积 (km2)   GL_Peri: 冰湖周长 (m)   GL_Long:冰湖中心点经度 (°)   GL_Lati: 冰湖中心点纬度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  1.Landsat陆地卫星影像数据   美国地质调查局网站(https://www.usgs.gov/)。   2.冰川编目数据   RGI6.0 (https://www.glims.org/RGI/rgi60_dl.html)。   3.SRTM   空间分辨率为30 m的SRTM DEM V3数据(https://earthexplorer.usgs.gov/)。</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  1.遥感数据预处理：   卫星图像的假彩色合成、几何校正   2.初步提取湖泊范围:   使用已有冰湖数据集作为参考确定冰湖大致范围   参考文献：Wang X., Guo X., Yang C., Liu Q., Wei J., Zhang Y., Liu S., Zhang Y., Jiang Z., and Tang Z. Glacial lake inventory of High Mountain Asia (1990–2018) derived from Landsat images. Earth Syst. Sci. Data Discuss., doi：https://doi.org/10.5194/essd-2019-212   3.人工矢量化和输入属性数据   人工目视检查和修订尼泊尔境内冰湖边界矢量数据，并录入影像数据源、几何信息（如面积、周长）和位置信息（如质心坐标）。   4.交互检查和精度控制   (1)通过数据集交互识别冰湖；   (2)冰湖边界矢量化结果由另一个矢量化结果交互式地检验；采用ArcGIS Earth影像作为误差检测的重要辅助参考数据源。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  数据精度：   (1) 人工目视解译划定的湖泊边界与GPS实测边界的绝对面积的百分比之差在5.5 - 25.5%之间。   (2) 冰湖边界划分的平均精度在±0.5个像素以内。   (3) 本数据集的绝对面积误差约为±5.28 km2，平均相对误差分别为±6.25%。</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2018/11/17-2020/12/28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尼泊尔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2328.0m-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5875.0m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冰湖编目, 尼泊尔, 冰湖面积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尼泊尔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27.42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  胡家瑜,  段红玉,  张圆,  王玉,  吴桐宇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  </w:t>
      </w:r>
      <w:proofErr w:type="gramStart"/>
      <w:r>
        <w:rPr>
          <w:rFonts w:ascii="Times New Roman" w:hAnsi="Times New Roman" w:hint="eastAsia"/>
          <w:sz w:val="24"/>
          <w:szCs w:val="24"/>
          <w:lang w:eastAsia="zh-CN"/>
        </w:rPr>
        <w:t xml:space="preserve">,  胡家瑜  </w:t>
      </w:r>
      <w:proofErr w:type="gramStart"/>
      <w:r>
        <w:rPr>
          <w:rFonts w:ascii="Times New Roman" w:hAnsi="Times New Roman" w:hint="eastAsia"/>
          <w:sz w:val="24"/>
          <w:szCs w:val="24"/>
          <w:lang w:eastAsia="zh-CN"/>
        </w:rPr>
        <w:t xml:space="preserve">,  段红玉  </w:t>
      </w:r>
      <w:proofErr w:type="gramStart"/>
      <w:r>
        <w:rPr>
          <w:rFonts w:ascii="Times New Roman" w:hAnsi="Times New Roman" w:hint="eastAsia"/>
          <w:sz w:val="24"/>
          <w:szCs w:val="24"/>
          <w:lang w:eastAsia="zh-CN"/>
        </w:rPr>
        <w:t xml:space="preserve">,  张圆  </w:t>
      </w:r>
      <w:proofErr w:type="gramStart"/>
      <w:r>
        <w:rPr>
          <w:rFonts w:ascii="Times New Roman" w:hAnsi="Times New Roman" w:hint="eastAsia"/>
          <w:sz w:val="24"/>
          <w:szCs w:val="24"/>
          <w:lang w:eastAsia="zh-CN"/>
        </w:rPr>
        <w:t xml:space="preserve">,  王玉  </w:t>
      </w:r>
      <w:proofErr w:type="gramStart"/>
      <w:r>
        <w:rPr>
          <w:rFonts w:ascii="Times New Roman" w:hAnsi="Times New Roman" w:hint="eastAsia"/>
          <w:sz w:val="24"/>
          <w:szCs w:val="24"/>
          <w:lang w:eastAsia="zh-CN"/>
        </w:rPr>
        <w:t xml:space="preserve">,  吴桐宇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2019YFE0127700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面向仙台减灾框架的地球观测综合应用研究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42071089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青藏高原湖冰物候研究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41861013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基于机载测冰雷达的青海湖湖冰厚度监测及模拟研究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姚晓军,胡家瑜,段红玉,张圆,王玉,吴桐宇. 尼泊尔冰湖编目数据集（2020年）. 国家冰川冻土沙漠科学数据中心(http://www.ncdc.ac.cn), 2022. https://cstr.cn/CSTR:11738.11.ncdc.nieer.db2544.2022.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