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额尔齐斯河流域的现代问题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Modern problems of Erqis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主要讲述额尔齐斯河流域水资源现状和利用概况、阐述了面临的生态问题以及解决问题的建议和新技术。本书分为3大章，43小节，第一章额尔齐斯河流域水资源的状况和利用的总概况；第二章额尔齐斯河流域生态情况问题；第三章解决一系列问题的建议和新技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2006年，塞米巴尔全斯克市，俄文原版，《信息通报——额尔齐斯河流域现代问题》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先对原著图书进行高分辨率扫描（300dpi)，然后聘请俄文专业翻译对原文进行中文翻译。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翻译中对文字部分进行生态学的专业校订，文中数据没有删减改动，遵照原文。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额尔齐斯河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流域水问题, 跨国界河流, 额尔齐斯河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额尔齐斯河,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额尔齐斯河流域的现代问题. 国家冰川冻土沙漠科学数据中心(http://www.ncdc.ac.cn), 2021. https://cstr.cn/CSTR:11738.11.ncdc.nieer.2020.1398.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