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The Boundary of Heihe River Basin in 1995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10.12072/ncdc.westdc.db3707.2023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11738.11.ncdc.Westdc.2020.359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Basic Geography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"Heihe River Basin eco hydrological comprehensive atlas" is supported by the key project of Heihe River Basin eco hydrological process integration research. It aims at data arrangement and service of Heihe River Basin eco hydrological process integration research. The atlas will provide researchers with a comprehensive and detailed background introduction and basic data set of Heihe River Basin. The boundary map of Heihe River Basin in 1995 is one of the basic geographic part of atlas, with scale of 1:2500000, positive axis and equal product conic projection, and standard latitude of 25 47 Data sources: 1995 Heihe River basin boundary data, 2010 Heihe River Basin road data, 2008 1 million Heihe River basin administrative boundary data, 2009 Heihe River Basin residential area data, 2009 100000 river data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Data sources: 1995 Heihe River basin boundary data, 2010 Heihe River Basin road data, 2008 1 million Heihe River basin administrative boundary data, 2009 Heihe River Basin residential area data, 2009 100000 river data</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time:1995/01/01-1995/12/31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place:Heihe River Basin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size:24.9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format:黑河流域生态水文综合地图集：黑河流域1995年边界图</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Theme:Atlas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Time:1995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Place:Heihe River Basin,  middle and lower reaches,  Heihe River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43.25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96.02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104.20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37.70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contacts:Heihe project data management center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phone:0931-4967287</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contributors:ZHAO Jun,  Wang jianhua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author:Heihe project data management center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manager:ZHAO Jun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ZHAO Jun, Wang jianhua. The Boundary of Heihe River Basin in 1995. National Cryosphere Desert Data Center(http://www.ncdc.ac.cn), 2020. https://cstr.cn/CSTR:11738.11.ncdc.Westdc.2020.359.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