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黑河中游农田生态系统土壤监测数据集（2004-2022年）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Monitoring Data of the Desert Ecosystem in the Middlestream of the Heihe River Basin from 2004 to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10.12072/ncdc.nieer.db7071.2026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11738.11.NCDC.NIEER.DB7071.2026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为2005-2022年黑河中游绿洲农田生态系统土壤监测数据，主要包括包括临泽内陆河流域研究站荒漠绿洲农田生态系统综合观测场（100°07′51″E，39°20′56.5″N）、荒漠绿洲农田生态系统辅助观测场（100°07′52.8″E，39°20′56.6″N）、老绿洲农田调查点（100°07′51″E，39°19′14″N）和新绿洲农田调查点（100°08′35″E，39°20′08″N）的土壤养分、土壤交换量、矿质全量、硝态氮、速效微量元素、有机组成、土壤容重等数据，根据观测特征，部分数据隔多年监测一次。旨在揭示区域农田生态系统土壤肥力质量、土壤环境和健康质量的现状和发展趋势，分析土壤质量演变的影响因素，评价农田生态系统管理的现状和发展趋向，为区域农业的可持续发展提供决策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  人工采样、实验室分析。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  原始测量数据，未经人工处理。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2004/01/01-2022/12/31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甘肃省张掖市临泽县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92.2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杨荣,  苏永中,  赵丽雯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杨荣  </w:t>
      </w:r>
      <w:proofErr w:type="gramStart"/>
      <w:r>
        <w:rPr>
          <w:rFonts w:ascii="Times New Roman" w:hAnsi="Times New Roman" w:hint="eastAsia"/>
          <w:sz w:val="24"/>
          <w:szCs w:val="24"/>
          <w:lang w:eastAsia="zh-CN"/>
        </w:rPr>
        <w:t xml:space="preserve">,  苏永中  </w:t>
      </w:r>
      <w:proofErr w:type="gramStart"/>
      <w:r>
        <w:rPr>
          <w:rFonts w:ascii="Times New Roman" w:hAnsi="Times New Roman" w:hint="eastAsia"/>
          <w:sz w:val="24"/>
          <w:szCs w:val="24"/>
          <w:lang w:eastAsia="zh-CN"/>
        </w:rPr>
        <w:t xml:space="preserve">,  赵丽雯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赵丽雯</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2023NCDC003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临泽生态农业数据资源体系整编</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杨荣,苏永中,赵丽雯. 黑河中游农田生态系统土壤监测数据集（2004-2022年）. 国家冰川冻土沙漠科学数据中心(http://www.ncdc.ac.cn), 2026. https://cstr.cn/CSTR:11738.11.NCDC.NIEER.DB7071.2026.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