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干旱内陆河流域平原区水文模型（HIMS）</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Hydrological model for plain area of arid inland river basin (HIMS)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用于模拟干旱内陆河流域平原区水文过程及其与植被相互作用关系，以及对气候变化和水土资源利用的响应模拟，研究干旱区黑河流域水文生态过程。数据文件heihemodel.rar，包含3个文件：（1）黑河流域生态水文综合模拟系统java程序.rar；（2）黑河流域生态水文综合模拟系统用户手册.doc；（3）黑河HIMS模型及操作手册.zip。</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自主开发，数据来自课题：国家重点基础研究项目第五课题“流域水文过程与绿洲化、荒漠化的相互作用及综合模拟”。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蒸散模型采用IDL语言自主开发，植被生长模型采用国外模型，地下水模型采用国外模型，中游水文模型采用C++语言自主开发，中游水文模型采用C++语言自主开发。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蒸散模型采用IDL语言自主开发，精度：实测与模拟值相关系数R2=0.71；植被生长模型采用国外模型，精度：实测与模拟值相关系数R2介于0.4~0.92；地下水模型采用国外模型，精度：实测与模拟值相关系数R2大于0.9；中游水文模型采用C++语言自主开发，精度：实测与模拟值相关系数R2介于0.7~0.94；中游水文模型采用C++语言自主开发，精度：实测与模拟值相关系数R2大于0.8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文本，EXE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水文模型, 水文生态模拟,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中下游,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109.35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王中根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王中根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王中根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流域水文过程与绿洲化、荒漠化的相互作用及综合模拟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王中根. 干旱内陆河流域平原区水文模型（HIMS）. 国家冰川冻土沙漠科学数据中心(http://www.ncdc.ac.cn), 2020. https://cstr.cn/CSTR:11738.11.ncdc.973Desert.2020.95.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