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1971-2020年中国北方极端气候事件数据集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Extreme Climate Events in Northern China from 1971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10.12072/ncdc.desertification.db7165.2026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11738.11.NCDC.DESERTIFICATION.DB7165.2026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极端气候事件定义为特定地区特定时间内天气（气候）状态严重偏离平均态的小概率事件。本数据集涵盖中国北方（35°N以北），通过R语言根据阈值法和百分位法根据气象站点数据计算了1971-2020年中国北方极端气候事件序列，包含16个极端温度指标以及11个极端降水的指标，以及极端风速指标为区域气候-灾害关联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  原始气象数据为中国地面气候日值数据集 (V3.0)，来自国家气象信息中心-中国气象数据网，为.txt格式，时间范围为1971-2020年，包含站点编号、观测日期、日最高温度、日最低温度、日降水量关键字段。共346个气象站点数据。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  "本研究严格遵循世界气象组织（WMO）《气候变化检测与指标指南》中的 ETCCDI（气候变化检测与指标专家组）指标体系，以中国北方 1971-2020 年逐日气象观测数据为基础展开研究。该数据集涵盖日最高温度、日最低温度、日降水量及沙尘暴观测记录等核心要素，研究在 R 语言环境中通过多步骤标准化流程，完成 29 类核心极端气候指标的计算。极端风速计算参考(Jiang et al. 2023)论文中的方法，包含了3种阈值计算的极端风速以及年沙尘暴发生次数。 具体流程中，首先对原始气象站点数据实施严格的数据质量控制，剔除异常值与缺测数据，保障基础数据的可靠性；随后采用两种核心方法计算极端气候指标：其一为绝对阈值法，重点计算最大 1 日降水量（RX1day）、最大 5 日降水量（RX5day）等反映降水极值特征的指标；其二为相对百分位法，用于计算强降水量（R95p）、极端降水日数（R20mm）、降水强度（SDII）等依赖基准期气候背景的指标，确保指标计算的科学性与规范性。"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  1971-2018年中超过5年有缺测超过60天/年；2019-2020年月缺测多于3天则剔除该月；缺测少于3天利用前/后1天数据填补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中国北方气象站点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中国北方, 极端气候, 1971-2020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中国北方气象站点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苗运法,  赵永涛,  张孜越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赵永涛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赵永涛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苗运法,赵永涛,张孜越. 1971-2020年中国北方极端气候事件数据集. 国家冰川冻土沙漠科学数据中心(http://www.ncdc.ac.cn), 2026. https://cstr.cn/CSTR:11738.11.NCDC.DESERTIFICATION.DB7165.2026.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