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黑河生态水文遥感试验：水文气象观测网数据集（4号点-乌靖桥径流观测数据-2014）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(No.4 runoff observation system of Wujing bridge on the Heihe River,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6月25日的黑河中游径流加密观测中4号点的河流水位和流速观测数据。观测点位于甘肃省张掖市靖安乡上堡村黑河桥，河床为砂砾石，断面不稳定。观测点的经纬度是N39°03'53.23"，E100°25'59.31"，海拔1431米，河道宽度58米。2012年水位观测采用HOBO压力式水位计，采集频率30分钟；2013年起采用采用SR50超声测距仪，采集频率30分钟。数据说明包括以下部分：   水位观测，观测频率30分钟，单位（cm）；数据涵盖时间段2014年1月1日至2014年6月25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2014/01/12-2014/07/06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4号点乌靖桥, 黑河流域, 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径流, 地表水, 流量, 水文断面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4号点乌靖桥,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黑河生态水文遥感试验：水文气象观测网数据集（4号点-乌靖桥径流观测数据-2014）.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