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discharge data set of the outlet hydrological section of hulugou basin in the upper reaches of Heihe River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total control of surface runoff of hulugou Watershed at hulugou watershed outlet hydrological section of Qilian station from January 1, 2011 to December 1, 2011. The discharge data of hulugou outlet hydrological section are regularly observed at 08:00, 14:00 and 20:00 every day (ls45a rotating cup type current meter produced by Chongqing Huazheng Hydrological Instrument Co., Ltd. is used for velocity measurement, and hobo pressure type water level meter is used for real-time monitoring of water level change), the relationship between water level and discharge is established, and the outlet discharge of the basin is calculated.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Ls45a type rotating cup type current meter adopts novel electronic devices, non-contact type to measure the flow rate, small and beautiful in volume, reliable in performance, high in sensitivity, good in sand resistance, corrosion resistance, no dismantling and washing, large in measuring flow rate range, convenient in use, etc. It is an ideal flow measurement instrument for industrial wastewater discharge channel, agricultural irrigation channel, stream, river channel and laboratory.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is calculated according to the measured data of ls45a rotating cup current 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high and the data is basically not missing. The data measured by ls45a rotating cup flowmeter is calculated and analyzed. The results show that the data is authentic and can be further analyzed according to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time:2011/01/01-2011/11/02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section flow, Hulu gully watershed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county,  Qinghai Province,  Hulu gully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Chun Tan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Chuntan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Chuntan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Chuntan. The discharge data set of the outlet hydrological section of hulugou basin in the upper reaches of Heihe River in 2011. National Cryosphere Desert Data Center(http://www.ncdc.ac.cn), 2021. https://cstr.cn/CSTR:11738.11.ncdc.nieer.2020.1168.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