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soil fungal community structure analysis of typical sand fixation shrubland in the Maowusu Sandland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According to Lin Xiangui et al. “Principles and Methods of Soil Microbial Research” combined with the requirements of this project, a unified sampling specification and method were developed for sampling. In the Maowusu sandland, three representative sand-fixing shrublands, Artemisia spp., Salix spp. and Citrus aurantium spp. were selected to be planted in the same year, and three sample plots of 20m×20m were randomly set up in each type of shrubland, with a spacing of 20m between plots, meanwhile, the bare sandland was selected as a control at a distance of less than 20m from the shrubland. Soil samples were taken in August, when plant growth was most vigorous and microbial activities were most active. In each sample plot, five shrubs were randomly selected, and a sterilized soil auger with a diameter of 2.5 cm was used to take the soil under the shrubs and between the shrubs in the depth range of 0-10 cm, and the surface plant litter was removed before collecting the samples. The soil samples collected from each sample site were mixed into one mixed sample (about 1000g) according to the soil samples under shrubs and among shrubs, put into sterile plastic bags, kept in a heat preservation box, and quickly transported back to the experiment station, and the mixed soil samples were sieved through a 2mm sieve to remove the root system and litter. After sieving, each soil sample was immediately stored at -20°C for high-throughput sequencing.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Mao Wusu sandland, three representative sand-fixing shrubland planted in the same year, Artemisia spp., Salix spp. and Citrus aurantium spp. were selected, three sample plots of 20m×20m were randomly set up in each type of shrubland, with the spacing of each sample plot being 20m, and at the same time, bare sandy areas were selected at a distance of less than 20m from the shrubland to serve as a control.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samples were taken in August, when plant growth is at its peak and microbial activity is most active. In each sample plot, five shrubs were randomly selected, and a sterilized soil auger with a diameter of 2.5 cm was used to take soil samples from 0-10 cm depth under and between shrubs, and the surface plant litter was removed before sample collection. The soil samples collected from each sample site were mixed into one mixed sample (about 1000g) according to the soil samples under shrubs and between shrubs, put into sterile plastic bags, kept in a heat preservation box, and quickly transported back to the experiment station, and the mixed soil samples were sieved through a 2mm sieve to remove the root system and litter. After sieving, each soil sample was immediately stored at -20°C for high-throughput sequencing.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place:Ningxia Yanchi Maowusu Sandland Ecosystem National Positional Observatory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Theme:Maowusu sandy land, sand fixing shrub forest, soil bacteria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Yanchi Maowusu Sandland Ecosystem National Positional Observatory Research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Yuqing,  SUN Yanfei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Yuqing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Yuqing, SUN Yanfei. Data on soil fungal community structure analysis of typical sand fixation shrubland in the Maowusu Sandland (2016). National Cryosphere Desert Data Center(http://www.ncdc.ac.cn), 2022. https://cstr.cn/CSTR:11738.11.ncdc.ZDYF.db1678.2022.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