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甘肃省蒸散（ET）数据集（2000-2018年）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Evapotranspiration (ET) Dataset (2000-2018)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10.12072/ncdc.hwxfzhan.db4118.2023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11738.11.NCDC.GSEER.DB4118.2023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蒸散(evapotranspiration)是土壤蒸发和植物蒸腾的总称,即植被及地面整体向大气输送的水汽总通量，主要包括植被蒸腾、土壤水分蒸发及截留降水或露水的蒸发，作为能量平衡及水循环的重要组成部分，蒸散不仅影响植物的生长发育与产量，还影响大气环流，起到调节气候的作用。本数据为2000–2018年甘肃省蒸散发（ET）数据集，时间分辨率为8天，数据分辨率为1KM，数据格式为hdf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  数据来源于马里兰大学GLASS产品发布网站的Evapotranspiration (ET) (version: V42)（http://www.glass.umd.edu/Download.html 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  GLASS ET 产品基于多模型集成方法，即贝叶斯模型平均(BMA)方法，该方法融合了五种基于过程的ET算法来改进ET估计。本数据集是GLASS ET 原始产品，未经处理。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2000/01/01-2018/12/31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4.7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hdf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/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甘肃省, 蒸散（ET）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2000 2001 2002 2003 2004 2005 2006 2007 2008 2009 2010 2011 2012 2013 2014 2015 2016 2017 2018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甘肃省蒸散（ET）数据集（2000-2018年）. 国家冰川冻土沙漠科学数据中心(http://www.ncdc.ac.cn), 2023. https://cstr.cn/CSTR:11738.11.NCDC.GSEER.DB4118.2023.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