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2024年阴山北麓国家级重点预防区水土流失地块数据集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prevention areas in the northern foot of Yinshan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10.12072/ncdc.hhstbc.db6950.2025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11738.11.NCDC.HHSTBC.DB6950.2025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2024年阴山北麓国家级重点预防区水土流失地块数据集包括内蒙古自治区达尔罕茂明安联合旗、乌拉特中旗、乌拉特后旗、四子王旗、苏尼特左旗、苏尼特右旗2024年度人为水土流失地块情况统计表。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2024年阴山北麓国家级重点预防区水土流失地块数据集. 国家冰川冻土沙漠科学数据中心(http://www.ncdc.ac.cn), 2025. https://cstr.cn/CSTR:11738.11.NCDC.HHSTBC.DB6950.2025.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