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2023年伏牛山中条山国家级重点治理区土壤侵蚀数据集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control area of Zhongtiaoshan in Funiu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伏牛山中条山国家级重点治理区土壤侵蚀数据集包括河南省巩义市、洛龙区、偃师市、孟津县、新安县、嵩县、宜阳县、洛宁县、伊川县、湖滨区、陕州区、义马市、灵宝市、渑池县、济源市，山西省阳城县、盐湖区、垣曲县、夏县、平陆县、芮城县2023年年度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2023年伏牛山中条山国家级重点治理区土壤侵蚀数据集. 国家冰川冻土沙漠科学数据中心(http://www.ncdc.ac.cn), 2025. https://cstr.cn/CSTR:11738.11.NCDC.HHSTBC.DB6739.2025.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