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石羊河尾闾荒漠绿洲过渡带柽柳树干液流数据集（2020年）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Tamarix Trunk Sap Flow in the Desert Oasis Transition Zone at the End of the Shiyang River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  本数据以石羊河流域尾闾区荒漠绿洲过渡带的5丛柽柳15个枝条为观测对象，利用包裹式茎流计（Flow 32-1K, Dynamic Inc., USA）连续监测的树干液流。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2020/05/26-2020/10/19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民勤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树干液流, 荒漠绿洲过渡带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尤全刚. 石羊河尾闾荒漠绿洲过渡带柽柳树干液流数据集（2020年）. 国家冰川冻土沙漠科学数据中心(http://www.ncdc.ac.cn), 2023. https://cstr.cn/CSTR:11738.11.NCDC.NIEER.DB3923.2023.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Feiyao Liu, Quangang You, Xian Xue, Fei Peng, Cuihua Huang, Shaoxiu Ma, Jing Pan, Yaofang Shi, Xiaojie Chen. The Stem Sap Flow and Water Sources for Tamarix ramosissima in an Artificial Shelterbelt With a Deep Groundwater Table in Northwest China[J].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