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气象要素梯度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来源于黑河流域地表过程综合观测网中游大满超级站气象要素梯度观测系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气象要素梯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大满超级站气象要素梯度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