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2001年、2008年黄河中游多沙粗沙区主要特征数据集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characteristic data sets of heavy and coarse sand areas in the middle reaches of the Yellow River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甘肃、宁夏、内蒙、山西、陕西5个省区黄河中游多沙粗沙区涉及行政区主要特征统计数据集，包括行政区名称、沟壑密度、地面坡度组成、林草覆盖率和年度侵蚀模数等数据。其中2001年统计数据包含50条数据，2008年统计数据包含50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行政区名称，沟壑密度，地面坡度组成，林草覆盖率和年度侵蚀模数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甘肃省,  内蒙古自治区,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2001年、2008年黄河中游多沙粗沙区主要特征数据集. 国家冰川冻土沙漠科学数据中心(http://www.ncdc.ac.cn), 2021. https://cstr.cn/CSTR:11738.11.ncdc.HHSTBC.2020.159.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