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data sets can be added in each season south of Altai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daily average data of real-time reanalysis data (era Interim) of European Mesoscale Weather Prediction Center (ECMWF) can be downloaded from: https://apps.ecmwf.int/datasets/data/interim-full-daily/levtype=sfc/   (2) The grid data of monthly surface precipitation in China from the National Meteorological Information Center can be downloaded from: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era interim specific humidity data, the precipitable water matrix is calculated by using the whole layer integral formula.  &amp; emsp; (2) Based on the grid point data of monthly surface precipitation in China of the National Meteorological Information Center, the ratio matrix of precipitation and precipitable amount in each grid point is calculated, that is, the precipitation conversion rate matrix. The data points in the study area are cut by Python statistical analysis library, and the regional average precipitable conversion rate data is obtained.  &amp; emsp; (3) Based on the era interim specific humidity and wind speed data,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place:South of Altai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Theme:Northwest inland region, precipitable water,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Place:South of Altai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Precipitation data sets can be added in each season south of Altai Mountain (1979-2017). National Cryosphere Desert Data Center(http://www.ncdc.ac.cn), 2022. https://cstr.cn/CSTR:11738.11.ncdc.XBSAQ.db2255.2022.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