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河西内陆河各季节可增加径流数据集（1979-2017年）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 can be added in each season of Hexi inland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10.12072/ncdc.XBSAQ.db2306.2022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11738.11.ncdc.XBSAQ.db2306.2022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  （4）考虑到人工增雨措施的可增加降雨效率ΔCE，即可得到空中水资源富集区实施增雨作业理论可增加降雨量矩阵。   （5）基于ERA-Interim径流数据，计算各个格点的径流转化系数，即可得到理论可增加径流量矩阵。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河西内陆河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河西内陆河, 可增加径流,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河西内陆河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河西内陆河各季节可增加径流数据集（1979-2017年）. 国家冰川冻土沙漠科学数据中心(http://www.ncdc.ac.cn), 2022. https://cstr.cn/CSTR:11738.11.ncdc.XBSAQ.db2306.2022.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