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2015-2019年黄河流域新农村建设、乡村振兴规划、美丽乡村规划数据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New Rural Construction, Rural Revitalization Planning, and Beautiful Village Planning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2015-2019年间部分年段市县级新农村建设规划、乡村振兴规划、美丽乡村规划方案。通过科学规划，分类指导，建设成了一批路畅、村美、环境整洁的社会主义新农村；通过加强基层组织建设，培育新型农民，为新农村建设营造了和谐稳定的社会环境；通过创新思路，健全机制，强化措施，狠抓落实，全市逐步形成了全社会共同参与建设新农村的大格局。把实施乡村振兴战略作为新时代做好“三农”工作的总抓手，加快完善农村基础设施建设，着力夯实农村产业基础，大力提升乡村人居环境治理水平，深入推进美丽乡村建设，群众获得感和幸福感不断提升。   本数据集以word为主，部分附有源数据网站信息，将各省市县等新农村规划建设数据按文件夹进行展示。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  数据来源于政府网站中的规划公示、政府公开新闻信息、各大新闻网的政策收集信息。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  将政策规划进行去杂处理，将提纯后的文本数据、图片数据等按照省市县进行分类，存储到对应的文件夹中，将文件夹作为地址存储到Excel表中易于查看。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乡村振兴, 美丽乡村, 新农村建设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2015-2019年黄河流域新农村建设、乡村振兴规划、美丽乡村规划数据. 国家冰川冻土沙漠科学数据中心(http://www.ncdc.ac.cn), 2022. https://cstr.cn/CSTR:11738.11.ncdc.YRiver.db1947.2022.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