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data of multi-year characteristic values of meteorological stations (precipitation) in five Central Asian countries from 1877 to 2003 (partial years)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10.12072/ncdc.nieer.db3316.2023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11738.11.ncdc.nieer.2020.1369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statistical data of multi-year characteristic values of meteorological stations (precipitation) in five Central Asian countries from 1877 to 2003 (partial years), including a table with six attached tables: precipitation multi-year characteristics (annual precipitation, maximum value, year, minimum value, year), Kazakhstan (station code, station name (in Chinese and English), east longitude and north latitude (degrees), station elevation (m), start and end year information, station number, station number, station name (in Chinese and English), station height (in degrees), station height (m), start and end year information Length (years), average annual rainfall, annual precipitation characteristic value and occurrence time of meteorological stations in Kyrgyzstan (ditto 521883-2001), Tajikistan (ditto 401891-1997), Uzbekistan (ditto), Turkmenistan (141883-2000).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 and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translated by translators and meteorological researchers, and then the annual data is obtained by statistical analysis of monthly data and filed.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time:1877/01/01-2003/12/31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place:Kazakhstan, Kyrgyzstan, Tajikistan, Uzbekistan and Turkmenistan in Central Asia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size:190.5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Annual precipitation, meteorological, Average annual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Subject:climatology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Time:1877-2003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Kyrgyzstan,  Turkmenistan,  Uzbekistan,  Kazakhstan,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Statistical data of multi-year characteristic values of meteorological stations (precipitation) in five Central Asian countries from 1877 to 2003 (partial years). National Cryosphere Desert Data Center(http://www.ncdc.ac.cn), 2021. https://cstr.cn/CSTR:11738.11.ncdc.nieer.2020.1369.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