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1877-2003年（部分年份）中亚五国气象站(降水)多年特征值统计数据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multi-year characteristic values of meteorological stations (precipitation) in five Central Asian countries from 1877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1877-2003年（部分年份）中亚五国气象站(降水)多年特征值统计数据，包含一个表中有六个附表分别为：降水多年特征（年降水、最大值、年份、最小值、年份）、哈萨克斯坦（站码、站名（中英文）、东经北纬（度）、站点高程（m)、起始终止年份资、长度（年数）、吉尔吉斯斯坦（同上 52，1883-2001）、塔吉克斯坦（同上40，1891-1997）、乌兹别克斯坦（同上）、土库曼斯坦（14，1883-2000）五国各气象站的平均年雨量、年降水量特征值及其发生时间。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 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本数据经由翻译人员与气象研究人员共同翻译，再通过统计分析月数据得到年数据并整理归档。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年降水量, 气象, 平均年雨量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1877-2003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1877-2003年（部分年份）中亚五国气象站(降水)多年特征值统计数据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2021. https://cstr.cn/CSTR:11738.11.ncdc.nieer.2020.1369.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