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land use/cover spatial distribution data of the permafrost region in Northeast China (1985-2020)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 Land Cover Annual Dataset (CLCD)（ https://www.ncdc.ac.cn/portal/metadata/9de270f3-b5ad-4e19-afc0-2531f3977f2f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Landsat images, construct China's first annual land cover product (CLCD) derived from Landsat from 1985 to 2022; Collect training samples by combining stable samples extracted from the China Land Use/Cover Dataset (CLUD) with visual interpretation samples from satellite time series data, Google Earth, and Google Maps; Construct multiple temporal indicators from all available Landsat data and feed them into a random forest classifier to obtain classification results.     Then, the Northeast region was cropped to obtain 1km resolution land use/cover spatial distribution data in the permafrost region of Northeast China.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high overall classification accuracy, especially in terms of long-term stable monitoring capabilities for natural features such as forests, grasslands, and bare land, making it suitable for analyzing large-scale ecological evolution processes.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Theme:grassland, water bodies, cities, wetlands, sandy bare land, ice and snow, Land cover, cultivated land, forest 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1990 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30m land use/cover spatial distribution data of the permafrost region in Northeast China (1985-2020). National Cryosphere Desert Data Center(http://www.ncdc.ac.cn), 2026. https://cstr.cn/CSTR:11738.11.NCDC.NIEER.DB7296.2026.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