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东北多年冻土区30m土地利用/覆被空间分布数据（1985-2020年）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land use/cover spatial distribution data of the permafrost region in Northeast China (1985-2020)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10.12072/ncdc.nieer.db7296.2026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11738.11.NCDC.NIEER.DB7296.2026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  本数据集基于中国土地覆盖年度数据集（CLCD）（https://www.ncdc.ac.cn/portal/metadata/9de270f3-b5ad-4e19-afc0-2531f3977f2f） 制作而成结合人工解译和算法分类方法，对中国东北区域的土地覆盖进行了精确的分类和分，数据集包含了九类主要的陆地覆盖类型，包括耕地、林地、草地、水域、城市、耕地、林地、草地、水域、城市、湿地、沙地、裸地和冰雪湿地、沙地、裸地和冰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  中国土地覆盖年度数据集（CLCD）（https://www.ncdc.ac.cn/portal/metadata/9de270f3-b5ad-4e19-afc0-2531f3977f2f）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Landsat 图像，构建 1985 年至 2022 年中国第一个源自 Landsat 的年度土地覆被产品 （CLCD）；通过结合从中国土地利用/覆盖数据集（CLUD）中提取的稳定样本和来自卫星时间序列数据、谷歌地球和谷歌地图的视觉解释样本收集训练样本；通过所有可用的 Landsat 数据构建多个时态指标，并将其馈送到随机森林分类器以获得分类结果。   然后对东北地区进行裁剪，得到东北多年冻土区1km 分辨率土地利用/覆被空间分布数据。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  该数据集具有较高的整体分类精度，尤其以对森林、草地及裸地等自然地物的长时序稳定监测能力见长，适合用于分析大尺度的生态演变过程。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5年,10年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草地, 水域, 城市, 湿地, 沙地裸地, 冰雪, 土地覆盖, 耕地, 林地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1985 1990 2000 2010 2020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136.58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李国玉. 东北多年冻土区30m土地利用/覆被空间分布数据（1985-2020年）. 国家冰川冻土沙漠科学数据中心(http://www.ncdc.ac.cn), 2026. https://cstr.cn/CSTR:11738.11.NCDC.NIEER.DB7296.2026.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